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DA517" w14:textId="77777777" w:rsidR="003C4133" w:rsidRDefault="00841687" w:rsidP="00CB7FF0">
      <w:pPr>
        <w:jc w:val="center"/>
      </w:pPr>
      <w:r>
        <w:t xml:space="preserve">Operations Properties </w:t>
      </w:r>
      <m:oMath>
        <m:r>
          <w:rPr>
            <w:rFonts w:ascii="Cambria Math" w:hAnsi="Cambria Math"/>
          </w:rPr>
          <m:t>(+- ∙ ÷)</m:t>
        </m:r>
      </m:oMath>
    </w:p>
    <w:p w14:paraId="68235864" w14:textId="77777777" w:rsidR="00810BA8" w:rsidRDefault="00810BA8" w:rsidP="00810BA8"/>
    <w:p w14:paraId="2F02EA0B" w14:textId="77777777" w:rsidR="00810BA8" w:rsidRDefault="00810BA8" w:rsidP="00810BA8">
      <w:r>
        <w:t>These properties are the ones used to solve multi-step equations.</w:t>
      </w:r>
    </w:p>
    <w:p w14:paraId="1DD96930" w14:textId="77777777" w:rsidR="00841687" w:rsidRDefault="00841687" w:rsidP="0084168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8"/>
        <w:gridCol w:w="3357"/>
        <w:gridCol w:w="3355"/>
      </w:tblGrid>
      <w:tr w:rsidR="00841687" w:rsidRPr="00810BA8" w14:paraId="332FA003" w14:textId="77777777" w:rsidTr="00841687">
        <w:tc>
          <w:tcPr>
            <w:tcW w:w="1667" w:type="pct"/>
          </w:tcPr>
          <w:p w14:paraId="38A50AF7" w14:textId="77777777" w:rsidR="00841687" w:rsidRPr="00810BA8" w:rsidRDefault="00841687" w:rsidP="00810BA8">
            <w:pPr>
              <w:spacing w:before="40" w:after="40"/>
              <w:jc w:val="center"/>
              <w:rPr>
                <w:b/>
              </w:rPr>
            </w:pPr>
            <w:r w:rsidRPr="00810BA8">
              <w:rPr>
                <w:b/>
              </w:rPr>
              <w:t>Simplify</w:t>
            </w:r>
          </w:p>
        </w:tc>
        <w:tc>
          <w:tcPr>
            <w:tcW w:w="1667" w:type="pct"/>
          </w:tcPr>
          <w:p w14:paraId="2EA265DF" w14:textId="77777777" w:rsidR="00841687" w:rsidRPr="00810BA8" w:rsidRDefault="00841687" w:rsidP="00810BA8">
            <w:pPr>
              <w:spacing w:before="40" w:after="40"/>
              <w:jc w:val="center"/>
              <w:rPr>
                <w:b/>
              </w:rPr>
            </w:pPr>
            <w:r w:rsidRPr="00810BA8">
              <w:rPr>
                <w:b/>
              </w:rPr>
              <w:t>Addition Property of Equality</w:t>
            </w:r>
          </w:p>
        </w:tc>
        <w:tc>
          <w:tcPr>
            <w:tcW w:w="1667" w:type="pct"/>
          </w:tcPr>
          <w:p w14:paraId="272AE212" w14:textId="77777777" w:rsidR="00841687" w:rsidRPr="00810BA8" w:rsidRDefault="00841687" w:rsidP="00810BA8">
            <w:pPr>
              <w:spacing w:before="40" w:after="40"/>
              <w:jc w:val="center"/>
              <w:rPr>
                <w:b/>
              </w:rPr>
            </w:pPr>
            <w:r w:rsidRPr="00810BA8">
              <w:rPr>
                <w:b/>
              </w:rPr>
              <w:t>Subtraction Property of Equality</w:t>
            </w:r>
          </w:p>
        </w:tc>
      </w:tr>
      <w:tr w:rsidR="00841687" w14:paraId="7764A886" w14:textId="77777777" w:rsidTr="00841687">
        <w:tc>
          <w:tcPr>
            <w:tcW w:w="1667" w:type="pct"/>
          </w:tcPr>
          <w:p w14:paraId="451A53E7" w14:textId="77777777" w:rsidR="00841687" w:rsidRDefault="00841687" w:rsidP="00810BA8">
            <w:pPr>
              <w:spacing w:before="40" w:after="40"/>
            </w:pPr>
            <w:r>
              <w:t xml:space="preserve">…means basic math </w:t>
            </w:r>
            <w:r w:rsidRPr="00D948A7">
              <w:rPr>
                <w:u w:val="single"/>
              </w:rPr>
              <w:t>done on one side</w:t>
            </w:r>
            <w:r>
              <w:t xml:space="preserve"> of an equation to make it easier.</w:t>
            </w:r>
          </w:p>
        </w:tc>
        <w:tc>
          <w:tcPr>
            <w:tcW w:w="1667" w:type="pct"/>
          </w:tcPr>
          <w:p w14:paraId="1E11A354" w14:textId="77777777" w:rsidR="00841687" w:rsidRDefault="00841687" w:rsidP="00810BA8">
            <w:pPr>
              <w:spacing w:before="40" w:after="40"/>
            </w:pPr>
            <w:r>
              <w:t xml:space="preserve">…means adding something </w:t>
            </w:r>
            <w:r w:rsidRPr="00D948A7">
              <w:rPr>
                <w:u w:val="single"/>
              </w:rPr>
              <w:t>to both sides</w:t>
            </w:r>
            <w:r>
              <w:t xml:space="preserve"> of the equation.</w:t>
            </w:r>
          </w:p>
        </w:tc>
        <w:tc>
          <w:tcPr>
            <w:tcW w:w="1667" w:type="pct"/>
          </w:tcPr>
          <w:p w14:paraId="25B3A243" w14:textId="77777777" w:rsidR="00841687" w:rsidRDefault="00841687" w:rsidP="00810BA8">
            <w:pPr>
              <w:spacing w:before="40" w:after="40"/>
            </w:pPr>
            <w:r>
              <w:t xml:space="preserve">…means subtracting something </w:t>
            </w:r>
            <w:r w:rsidRPr="00D948A7">
              <w:rPr>
                <w:u w:val="single"/>
              </w:rPr>
              <w:t>from both sides</w:t>
            </w:r>
            <w:r>
              <w:t xml:space="preserve"> of the equation.</w:t>
            </w:r>
          </w:p>
        </w:tc>
      </w:tr>
      <w:tr w:rsidR="00841687" w14:paraId="4338DCAE" w14:textId="77777777" w:rsidTr="00841687">
        <w:tc>
          <w:tcPr>
            <w:tcW w:w="1667" w:type="pct"/>
          </w:tcPr>
          <w:p w14:paraId="6BA201C1" w14:textId="77777777" w:rsidR="00841687" w:rsidRPr="00810BA8" w:rsidRDefault="00810BA8" w:rsidP="00810BA8">
            <w:pPr>
              <w:spacing w:before="40" w:after="40"/>
              <w:jc w:val="center"/>
              <w:rPr>
                <w:i/>
              </w:rPr>
            </w:pPr>
            <w:r w:rsidRPr="00810BA8">
              <w:rPr>
                <w:i/>
              </w:rPr>
              <w:t xml:space="preserve">Property </w:t>
            </w:r>
            <w:r w:rsidRPr="00810BA8">
              <w:t>=</w:t>
            </w:r>
            <w:r w:rsidRPr="00810BA8">
              <w:rPr>
                <w:i/>
              </w:rPr>
              <w:t xml:space="preserve"> that makes one side easier</w:t>
            </w:r>
          </w:p>
          <w:p w14:paraId="412A4AAA" w14:textId="77777777" w:rsidR="00810BA8" w:rsidRDefault="00810BA8" w:rsidP="00810BA8">
            <w:pPr>
              <w:spacing w:before="40" w:after="40"/>
              <w:jc w:val="center"/>
            </w:pPr>
            <w:r w:rsidRPr="00810BA8">
              <w:rPr>
                <w:i/>
              </w:rPr>
              <w:t xml:space="preserve">Property </w:t>
            </w:r>
            <w:r w:rsidRPr="00810BA8">
              <w:t>=</w:t>
            </w:r>
            <w:r w:rsidRPr="00810BA8">
              <w:rPr>
                <w:i/>
              </w:rPr>
              <w:t xml:space="preserve"> Simplify</w:t>
            </w:r>
          </w:p>
        </w:tc>
        <w:tc>
          <w:tcPr>
            <w:tcW w:w="1667" w:type="pct"/>
          </w:tcPr>
          <w:p w14:paraId="0E7F37D9" w14:textId="77777777" w:rsidR="00841687" w:rsidRPr="00810BA8" w:rsidRDefault="00810BA8" w:rsidP="00810BA8">
            <w:pPr>
              <w:spacing w:before="40" w:after="40"/>
              <w:jc w:val="center"/>
              <w:rPr>
                <w:i/>
              </w:rPr>
            </w:pPr>
            <w:r w:rsidRPr="00810BA8">
              <w:rPr>
                <w:i/>
              </w:rPr>
              <w:t xml:space="preserve">Addition </w:t>
            </w:r>
            <w:r w:rsidRPr="00810BA8">
              <w:t>=</w:t>
            </w:r>
            <w:r w:rsidRPr="00810BA8">
              <w:rPr>
                <w:i/>
              </w:rPr>
              <w:t xml:space="preserve"> of Equality – Property</w:t>
            </w:r>
          </w:p>
          <w:p w14:paraId="418E3C60" w14:textId="77777777" w:rsidR="00810BA8" w:rsidRDefault="00810BA8" w:rsidP="00810BA8">
            <w:pPr>
              <w:spacing w:before="40" w:after="40"/>
              <w:jc w:val="center"/>
            </w:pPr>
            <w:r w:rsidRPr="00810BA8">
              <w:rPr>
                <w:i/>
              </w:rPr>
              <w:t xml:space="preserve">Addition + Property </w:t>
            </w:r>
            <w:r w:rsidRPr="00810BA8">
              <w:t xml:space="preserve">= </w:t>
            </w:r>
            <w:r w:rsidRPr="00810BA8">
              <w:rPr>
                <w:i/>
              </w:rPr>
              <w:t>of Equality</w:t>
            </w:r>
          </w:p>
        </w:tc>
        <w:tc>
          <w:tcPr>
            <w:tcW w:w="1667" w:type="pct"/>
          </w:tcPr>
          <w:p w14:paraId="08AEFFBA" w14:textId="77777777" w:rsidR="00841687" w:rsidRPr="00810BA8" w:rsidRDefault="00810BA8" w:rsidP="00810BA8">
            <w:pPr>
              <w:spacing w:before="40" w:after="40"/>
              <w:jc w:val="center"/>
              <w:rPr>
                <w:i/>
              </w:rPr>
            </w:pPr>
            <w:r w:rsidRPr="00810BA8">
              <w:rPr>
                <w:i/>
              </w:rPr>
              <w:t xml:space="preserve">Subtraction </w:t>
            </w:r>
            <w:r w:rsidRPr="00810BA8">
              <w:t>=</w:t>
            </w:r>
            <w:r w:rsidRPr="00810BA8">
              <w:rPr>
                <w:i/>
              </w:rPr>
              <w:t xml:space="preserve"> Property + of Equality</w:t>
            </w:r>
          </w:p>
          <w:p w14:paraId="3C9535AC" w14:textId="77777777" w:rsidR="00810BA8" w:rsidRDefault="00810BA8" w:rsidP="00810BA8">
            <w:pPr>
              <w:spacing w:before="40" w:after="40"/>
              <w:jc w:val="center"/>
            </w:pPr>
            <w:r w:rsidRPr="00810BA8">
              <w:rPr>
                <w:i/>
              </w:rPr>
              <w:t xml:space="preserve">Subtraction – Property </w:t>
            </w:r>
            <w:r w:rsidRPr="00810BA8">
              <w:t>=</w:t>
            </w:r>
            <w:r w:rsidRPr="00810BA8">
              <w:rPr>
                <w:i/>
              </w:rPr>
              <w:t xml:space="preserve"> of Equality</w:t>
            </w:r>
          </w:p>
        </w:tc>
      </w:tr>
    </w:tbl>
    <w:p w14:paraId="7776C6D7" w14:textId="77777777" w:rsidR="00841687" w:rsidRDefault="00841687" w:rsidP="00841687"/>
    <w:p w14:paraId="22B718D3" w14:textId="77777777" w:rsidR="00810BA8" w:rsidRDefault="00810BA8" w:rsidP="0084168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33"/>
        <w:gridCol w:w="5037"/>
      </w:tblGrid>
      <w:tr w:rsidR="00841687" w:rsidRPr="00810BA8" w14:paraId="7D69B888" w14:textId="77777777" w:rsidTr="00841687">
        <w:tc>
          <w:tcPr>
            <w:tcW w:w="2499" w:type="pct"/>
          </w:tcPr>
          <w:p w14:paraId="65400DB9" w14:textId="77777777" w:rsidR="00841687" w:rsidRPr="00810BA8" w:rsidRDefault="00841687" w:rsidP="00810BA8">
            <w:pPr>
              <w:spacing w:before="40" w:after="40"/>
              <w:jc w:val="center"/>
              <w:rPr>
                <w:b/>
              </w:rPr>
            </w:pPr>
            <w:r w:rsidRPr="00810BA8">
              <w:rPr>
                <w:b/>
              </w:rPr>
              <w:t>Multiplication Property of Equality</w:t>
            </w:r>
          </w:p>
        </w:tc>
        <w:tc>
          <w:tcPr>
            <w:tcW w:w="2501" w:type="pct"/>
          </w:tcPr>
          <w:p w14:paraId="655B5F73" w14:textId="77777777" w:rsidR="00841687" w:rsidRPr="00810BA8" w:rsidRDefault="00841687" w:rsidP="00810BA8">
            <w:pPr>
              <w:spacing w:before="40" w:after="40"/>
              <w:jc w:val="center"/>
              <w:rPr>
                <w:b/>
              </w:rPr>
            </w:pPr>
            <w:r w:rsidRPr="00810BA8">
              <w:rPr>
                <w:b/>
              </w:rPr>
              <w:t>Division Property of Equality</w:t>
            </w:r>
          </w:p>
        </w:tc>
      </w:tr>
      <w:tr w:rsidR="00841687" w14:paraId="77B01D10" w14:textId="77777777" w:rsidTr="00841687">
        <w:tc>
          <w:tcPr>
            <w:tcW w:w="2499" w:type="pct"/>
          </w:tcPr>
          <w:p w14:paraId="5BD93FFA" w14:textId="77777777" w:rsidR="00841687" w:rsidRDefault="00841687" w:rsidP="00810BA8">
            <w:pPr>
              <w:spacing w:before="40" w:after="40"/>
            </w:pPr>
            <w:r>
              <w:t xml:space="preserve">…means multiplying something </w:t>
            </w:r>
            <w:r w:rsidRPr="00D948A7">
              <w:rPr>
                <w:u w:val="single"/>
              </w:rPr>
              <w:t>to both sides</w:t>
            </w:r>
            <w:r>
              <w:t xml:space="preserve"> of the equation.</w:t>
            </w:r>
          </w:p>
        </w:tc>
        <w:tc>
          <w:tcPr>
            <w:tcW w:w="2501" w:type="pct"/>
          </w:tcPr>
          <w:p w14:paraId="38783C5A" w14:textId="77777777" w:rsidR="00841687" w:rsidRDefault="00841687" w:rsidP="00810BA8">
            <w:pPr>
              <w:spacing w:before="40" w:after="40"/>
            </w:pPr>
            <w:r>
              <w:t xml:space="preserve">…means dividing something </w:t>
            </w:r>
            <w:r w:rsidRPr="00D948A7">
              <w:rPr>
                <w:u w:val="single"/>
              </w:rPr>
              <w:t>from both sides</w:t>
            </w:r>
            <w:r>
              <w:t xml:space="preserve"> of the equation.</w:t>
            </w:r>
          </w:p>
        </w:tc>
      </w:tr>
      <w:tr w:rsidR="00810BA8" w14:paraId="2509C5DF" w14:textId="77777777" w:rsidTr="00841687">
        <w:tc>
          <w:tcPr>
            <w:tcW w:w="2499" w:type="pct"/>
          </w:tcPr>
          <w:p w14:paraId="3A57DCE2" w14:textId="77777777" w:rsidR="00810BA8" w:rsidRPr="00810BA8" w:rsidRDefault="00810BA8" w:rsidP="00810BA8">
            <w:pPr>
              <w:spacing w:before="40" w:after="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Property=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of Equality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Multiplication</m:t>
                    </m:r>
                  </m:den>
                </m:f>
              </m:oMath>
            </m:oMathPara>
          </w:p>
          <w:p w14:paraId="57C19D7F" w14:textId="77777777" w:rsidR="00810BA8" w:rsidRDefault="00AC4916" w:rsidP="00810BA8">
            <w:pPr>
              <w:spacing w:before="40" w:after="40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Multiplication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Property</m:t>
                    </m:r>
                  </m:e>
                </m:d>
                <m:r>
                  <w:rPr>
                    <w:rFonts w:ascii="Cambria Math" w:hAnsi="Cambria Math"/>
                  </w:rPr>
                  <m:t>=of Equality</m:t>
                </m:r>
              </m:oMath>
            </m:oMathPara>
          </w:p>
        </w:tc>
        <w:tc>
          <w:tcPr>
            <w:tcW w:w="2501" w:type="pct"/>
          </w:tcPr>
          <w:p w14:paraId="39C3F158" w14:textId="77777777" w:rsidR="00810BA8" w:rsidRPr="00810BA8" w:rsidRDefault="00AC4916" w:rsidP="00810BA8">
            <w:pPr>
              <w:spacing w:before="40" w:after="40"/>
              <w:jc w:val="center"/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Multiplication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of Equality</m:t>
                    </m:r>
                  </m:e>
                </m:d>
                <m:r>
                  <w:rPr>
                    <w:rFonts w:ascii="Cambria Math" w:hAnsi="Cambria Math"/>
                  </w:rPr>
                  <m:t>= Property</m:t>
                </m:r>
              </m:oMath>
            </m:oMathPara>
          </w:p>
          <w:p w14:paraId="2D0E9F80" w14:textId="77777777" w:rsidR="00810BA8" w:rsidRDefault="00810BA8" w:rsidP="00810BA8">
            <w:pPr>
              <w:spacing w:before="40" w:after="4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Multiplication=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Property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of Equality</m:t>
                    </m:r>
                  </m:den>
                </m:f>
              </m:oMath>
            </m:oMathPara>
          </w:p>
        </w:tc>
      </w:tr>
    </w:tbl>
    <w:p w14:paraId="02F8C3B9" w14:textId="77777777" w:rsidR="00841687" w:rsidRDefault="00841687" w:rsidP="00841687"/>
    <w:p w14:paraId="1C793D2B" w14:textId="77777777" w:rsidR="000C6761" w:rsidRDefault="00810BA8" w:rsidP="00841687">
      <w:r>
        <w:t xml:space="preserve">Notice the difference between “Simplify” and the other operations properties.  “Simplify” works on the sides of the equation, </w:t>
      </w:r>
      <w:r w:rsidRPr="000C6761">
        <w:rPr>
          <w:u w:val="single"/>
        </w:rPr>
        <w:t xml:space="preserve">without </w:t>
      </w:r>
      <w:r>
        <w:t xml:space="preserve">moving </w:t>
      </w:r>
      <w:r w:rsidR="000C6761">
        <w:t xml:space="preserve">anything from one side to the other.  </w:t>
      </w:r>
    </w:p>
    <w:p w14:paraId="722C4D7F" w14:textId="77777777" w:rsidR="000C6761" w:rsidRDefault="000C6761" w:rsidP="00841687"/>
    <w:p w14:paraId="28A5FECB" w14:textId="77777777" w:rsidR="00810BA8" w:rsidRDefault="000C6761" w:rsidP="00841687">
      <w:r>
        <w:t>The “Addition,” “Subtraction,” “Multiplication,” and “Division” properties are when you use these operations to move terms from one side to the other.</w:t>
      </w:r>
    </w:p>
    <w:p w14:paraId="032C7CC1" w14:textId="77777777" w:rsidR="000C6761" w:rsidRDefault="000C6761" w:rsidP="00841687"/>
    <w:p w14:paraId="5CBAA4C5" w14:textId="3C8E1B46" w:rsidR="000C6761" w:rsidRDefault="00D948A7" w:rsidP="00841687">
      <w:r>
        <w:rPr>
          <w:b/>
        </w:rPr>
        <w:t>W</w:t>
      </w:r>
      <w:r w:rsidR="000C6761" w:rsidRPr="00D00C46">
        <w:rPr>
          <w:b/>
        </w:rPr>
        <w:t>rite the name of the property shown on the ending step.</w:t>
      </w:r>
    </w:p>
    <w:p w14:paraId="7F4FFD4B" w14:textId="77777777" w:rsidR="000C6761" w:rsidRDefault="000C6761" w:rsidP="0084168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0C6761" w:rsidRPr="00D00C46" w14:paraId="35647570" w14:textId="77777777" w:rsidTr="00D0233C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53463" w14:textId="77777777" w:rsidR="000C6761" w:rsidRPr="00D00C46" w:rsidRDefault="000C6761" w:rsidP="00D0233C">
            <w:pPr>
              <w:spacing w:before="60" w:after="60"/>
            </w:pPr>
            <w:r w:rsidRPr="00D00C46">
              <w:t>1.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vAlign w:val="center"/>
          </w:tcPr>
          <w:p w14:paraId="54A78378" w14:textId="77777777" w:rsidR="000C6761" w:rsidRPr="00D00C46" w:rsidRDefault="000C6761" w:rsidP="00D0233C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B73B4" w14:textId="77777777" w:rsidR="000C6761" w:rsidRPr="00D00C46" w:rsidRDefault="000C6761" w:rsidP="00D0233C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428373" w14:textId="77777777" w:rsidR="000C6761" w:rsidRPr="00D00C46" w:rsidRDefault="000C6761" w:rsidP="00D0233C">
            <w:pPr>
              <w:spacing w:before="60" w:after="60"/>
            </w:pPr>
            <w:r w:rsidRPr="00D00C46">
              <w:t>2.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vAlign w:val="center"/>
          </w:tcPr>
          <w:p w14:paraId="14B9C26C" w14:textId="77777777" w:rsidR="000C6761" w:rsidRPr="00D00C46" w:rsidRDefault="000C6761" w:rsidP="00D0233C">
            <w:pPr>
              <w:spacing w:before="60" w:after="60"/>
            </w:pPr>
          </w:p>
        </w:tc>
      </w:tr>
      <w:tr w:rsidR="000C6761" w:rsidRPr="00D00C46" w14:paraId="494488DC" w14:textId="77777777" w:rsidTr="00D0233C">
        <w:trPr>
          <w:trHeight w:val="576"/>
        </w:trPr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FA191C" w14:textId="77777777" w:rsidR="000C6761" w:rsidRPr="00D00C46" w:rsidRDefault="000C6761" w:rsidP="00D0233C">
            <w:pPr>
              <w:spacing w:before="60" w:after="6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5x-7=12</m:t>
                </m:r>
              </m:oMath>
            </m:oMathPara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35B1" w14:textId="19BA1A6C" w:rsidR="000C6761" w:rsidRPr="00D00C46" w:rsidRDefault="00D948A7" w:rsidP="00D0233C">
            <w:pPr>
              <w:spacing w:before="60" w:after="60"/>
              <w:jc w:val="center"/>
            </w:pPr>
            <w:r>
              <w:t>Given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29E10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A6D90E" w14:textId="23BF3454" w:rsidR="000C6761" w:rsidRPr="00D00C46" w:rsidRDefault="00AC4916" w:rsidP="00D0233C">
            <w:pPr>
              <w:spacing w:before="60" w:after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14:paraId="0CE1B0B3" w14:textId="11043A1B" w:rsidR="000C6761" w:rsidRPr="00D00C46" w:rsidRDefault="00D948A7" w:rsidP="00D0233C">
            <w:pPr>
              <w:spacing w:before="60" w:after="60"/>
              <w:jc w:val="center"/>
            </w:pPr>
            <w:r>
              <w:t>Given</w:t>
            </w:r>
          </w:p>
        </w:tc>
      </w:tr>
      <w:tr w:rsidR="000C6761" w:rsidRPr="00D00C46" w14:paraId="1BAC50C3" w14:textId="77777777" w:rsidTr="00D0233C">
        <w:trPr>
          <w:trHeight w:val="576"/>
        </w:trPr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344D9" w14:textId="77777777" w:rsidR="000C6761" w:rsidRPr="00D00C46" w:rsidRDefault="000C6761" w:rsidP="00D0233C">
            <w:pPr>
              <w:spacing w:before="60" w:after="6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5x=19</m:t>
                </m:r>
              </m:oMath>
            </m:oMathPara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2C5F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415CD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left w:val="single" w:sz="4" w:space="0" w:color="auto"/>
            </w:tcBorders>
            <w:vAlign w:val="center"/>
          </w:tcPr>
          <w:p w14:paraId="7D75126A" w14:textId="4E6E9806" w:rsidR="000C6761" w:rsidRPr="00D00C46" w:rsidRDefault="00D0233C" w:rsidP="00D0233C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15=3x</m:t>
                </m:r>
              </m:oMath>
            </m:oMathPara>
          </w:p>
        </w:tc>
        <w:tc>
          <w:tcPr>
            <w:tcW w:w="1000" w:type="pct"/>
            <w:vAlign w:val="center"/>
          </w:tcPr>
          <w:p w14:paraId="0F506E83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</w:tr>
      <w:tr w:rsidR="000C6761" w:rsidRPr="00D00C46" w14:paraId="72A238A4" w14:textId="77777777" w:rsidTr="00D0233C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31305" w14:textId="77777777" w:rsidR="000C6761" w:rsidRPr="00D00C46" w:rsidRDefault="000C6761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D79E9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ACA58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915EA0" w14:textId="77777777" w:rsidR="000C6761" w:rsidRPr="00D00C46" w:rsidRDefault="000C6761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E7CCA2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</w:tr>
      <w:tr w:rsidR="000C6761" w:rsidRPr="00D00C46" w14:paraId="4C921D0F" w14:textId="77777777" w:rsidTr="00D0233C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3EAF5" w14:textId="77777777" w:rsidR="000C6761" w:rsidRPr="00D00C46" w:rsidRDefault="000C6761" w:rsidP="00D0233C">
            <w:pPr>
              <w:spacing w:before="60" w:after="60"/>
              <w:rPr>
                <w:rFonts w:ascii="Cambria" w:eastAsia="MS Mincho" w:hAnsi="Cambria" w:cs="Times New Roman"/>
              </w:rPr>
            </w:pPr>
            <w:r w:rsidRPr="00D00C46">
              <w:rPr>
                <w:rFonts w:ascii="Cambria" w:eastAsia="MS Mincho" w:hAnsi="Cambria" w:cs="Times New Roman"/>
              </w:rPr>
              <w:t>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398AC1" w14:textId="77777777" w:rsidR="000C6761" w:rsidRPr="00D00C46" w:rsidRDefault="000C6761" w:rsidP="00D0233C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CC81B" w14:textId="77777777" w:rsidR="000C6761" w:rsidRPr="00D00C46" w:rsidRDefault="000C6761" w:rsidP="00D0233C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5A447" w14:textId="77777777" w:rsidR="000C6761" w:rsidRPr="00D00C46" w:rsidRDefault="000C6761" w:rsidP="00D0233C">
            <w:pPr>
              <w:spacing w:before="60" w:after="60"/>
              <w:rPr>
                <w:rFonts w:ascii="Cambria" w:eastAsia="MS Mincho" w:hAnsi="Cambria" w:cs="Times New Roman"/>
              </w:rPr>
            </w:pPr>
            <w:r w:rsidRPr="00D00C46">
              <w:rPr>
                <w:rFonts w:ascii="Cambria" w:eastAsia="MS Mincho" w:hAnsi="Cambria" w:cs="Times New Roman"/>
              </w:rPr>
              <w:t>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DC0400" w14:textId="77777777" w:rsidR="000C6761" w:rsidRPr="00D00C46" w:rsidRDefault="000C6761" w:rsidP="00D0233C">
            <w:pPr>
              <w:spacing w:before="60" w:after="60"/>
            </w:pPr>
          </w:p>
        </w:tc>
      </w:tr>
      <w:tr w:rsidR="00D0233C" w:rsidRPr="00D00C46" w14:paraId="4C49ADC4" w14:textId="77777777" w:rsidTr="00D0233C">
        <w:trPr>
          <w:trHeight w:val="354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B6F9" w14:textId="182A6DDE" w:rsidR="00D0233C" w:rsidRPr="00D00C46" w:rsidRDefault="00D0233C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8x-3+2x=7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1EDC" w14:textId="3409759C" w:rsidR="00D0233C" w:rsidRPr="00D00C46" w:rsidRDefault="00D948A7" w:rsidP="00D0233C">
            <w:pPr>
              <w:spacing w:before="60" w:after="60"/>
              <w:jc w:val="center"/>
            </w:pPr>
            <w:r>
              <w:t>Given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FDC4CC" w14:textId="77777777" w:rsidR="00D0233C" w:rsidRPr="00D00C46" w:rsidRDefault="00D0233C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AF02" w14:textId="60E28977" w:rsidR="00D0233C" w:rsidRPr="00D00C46" w:rsidRDefault="00AC4916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3g+6</m:t>
                    </m:r>
                  </m:e>
                </m:d>
                <m:r>
                  <w:rPr>
                    <w:rFonts w:ascii="Cambria Math" w:hAnsi="Cambria Math"/>
                  </w:rPr>
                  <m:t>+8=2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C4F5" w14:textId="09DC8874" w:rsidR="00D0233C" w:rsidRPr="00D00C46" w:rsidRDefault="00D948A7" w:rsidP="00D0233C">
            <w:pPr>
              <w:spacing w:before="60" w:after="60"/>
              <w:jc w:val="center"/>
            </w:pPr>
            <w:r>
              <w:t>Given</w:t>
            </w:r>
          </w:p>
        </w:tc>
      </w:tr>
      <w:tr w:rsidR="00D0233C" w:rsidRPr="00D00C46" w14:paraId="5E3791C4" w14:textId="77777777" w:rsidTr="00D0233C">
        <w:trPr>
          <w:trHeight w:val="35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0BF9" w14:textId="52AB7F1D" w:rsidR="00D0233C" w:rsidRPr="00D00C46" w:rsidRDefault="00D0233C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10x-3=7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2C25" w14:textId="77777777" w:rsidR="00D0233C" w:rsidRPr="00D00C46" w:rsidRDefault="00D0233C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E555E" w14:textId="77777777" w:rsidR="00D0233C" w:rsidRPr="00D00C46" w:rsidRDefault="00D0233C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CD64" w14:textId="6DC08BD2" w:rsidR="00D0233C" w:rsidRPr="00D00C46" w:rsidRDefault="00D0233C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8=2-(3g+6)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51CA" w14:textId="77777777" w:rsidR="00D0233C" w:rsidRPr="00D00C46" w:rsidRDefault="00D0233C" w:rsidP="00D0233C">
            <w:pPr>
              <w:spacing w:before="60" w:after="60"/>
              <w:jc w:val="center"/>
            </w:pPr>
          </w:p>
        </w:tc>
      </w:tr>
      <w:tr w:rsidR="000C6761" w:rsidRPr="00D00C46" w14:paraId="37576906" w14:textId="77777777" w:rsidTr="00D0233C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DFEED0" w14:textId="77777777" w:rsidR="000C6761" w:rsidRPr="00D00C46" w:rsidRDefault="000C6761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D95689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9AFB8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36F9B0" w14:textId="77777777" w:rsidR="000C6761" w:rsidRPr="00D00C46" w:rsidRDefault="000C6761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5B898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</w:tr>
      <w:tr w:rsidR="000C6761" w:rsidRPr="00D00C46" w14:paraId="1B2F4988" w14:textId="77777777" w:rsidTr="00D0233C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4E1CC" w14:textId="77777777" w:rsidR="000C6761" w:rsidRPr="00D00C46" w:rsidRDefault="000C6761" w:rsidP="00D0233C">
            <w:pPr>
              <w:spacing w:before="60" w:after="60"/>
              <w:rPr>
                <w:rFonts w:ascii="Cambria" w:eastAsia="MS Mincho" w:hAnsi="Cambria" w:cs="Times New Roman"/>
              </w:rPr>
            </w:pPr>
            <w:r w:rsidRPr="00D00C46">
              <w:rPr>
                <w:rFonts w:ascii="Cambria" w:eastAsia="MS Mincho" w:hAnsi="Cambria" w:cs="Times New Roman"/>
              </w:rPr>
              <w:t>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7280D" w14:textId="77777777" w:rsidR="000C6761" w:rsidRPr="00D00C46" w:rsidRDefault="000C6761" w:rsidP="00D0233C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B08457F" w14:textId="77777777" w:rsidR="000C6761" w:rsidRPr="00D00C46" w:rsidRDefault="000C6761" w:rsidP="00D0233C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F23FC" w14:textId="77777777" w:rsidR="000C6761" w:rsidRPr="00D00C46" w:rsidRDefault="000C6761" w:rsidP="00D0233C">
            <w:pPr>
              <w:spacing w:before="60" w:after="60"/>
              <w:rPr>
                <w:rFonts w:ascii="Cambria" w:eastAsia="MS Mincho" w:hAnsi="Cambria" w:cs="Times New Roman"/>
              </w:rPr>
            </w:pPr>
            <w:r w:rsidRPr="00D00C46">
              <w:rPr>
                <w:rFonts w:ascii="Cambria" w:eastAsia="MS Mincho" w:hAnsi="Cambria" w:cs="Times New Roman"/>
              </w:rPr>
              <w:t>6.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41DFC" w14:textId="77777777" w:rsidR="000C6761" w:rsidRPr="00D00C46" w:rsidRDefault="000C6761" w:rsidP="00D0233C">
            <w:pPr>
              <w:spacing w:before="60" w:after="60"/>
            </w:pPr>
          </w:p>
        </w:tc>
      </w:tr>
      <w:tr w:rsidR="000C6761" w:rsidRPr="00D00C46" w14:paraId="0E4F10E9" w14:textId="77777777" w:rsidTr="00346907">
        <w:trPr>
          <w:trHeight w:val="56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98FD" w14:textId="238DE354" w:rsidR="000C6761" w:rsidRPr="00D00C46" w:rsidRDefault="00AC4916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8x</m:t>
                    </m:r>
                  </m:num>
                  <m:den>
                    <m:r>
                      <w:rPr>
                        <w:rFonts w:ascii="Cambria Math" w:eastAsia="MS Mincho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="MS Mincho" w:hAnsi="Cambria Math" w:cs="Times New Roman"/>
                  </w:rPr>
                  <m:t>=10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C654" w14:textId="1405A399" w:rsidR="000C6761" w:rsidRPr="00D00C46" w:rsidRDefault="00D948A7" w:rsidP="00D0233C">
            <w:pPr>
              <w:spacing w:before="60" w:after="60"/>
              <w:jc w:val="center"/>
            </w:pPr>
            <w:r>
              <w:t>Given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E42A3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18F3" w14:textId="612CE20D" w:rsidR="000C6761" w:rsidRPr="00D00C46" w:rsidRDefault="00D0233C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AB-MP=RS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F4FC" w14:textId="4C38C42B" w:rsidR="000C6761" w:rsidRPr="00D00C46" w:rsidRDefault="00D948A7" w:rsidP="00D0233C">
            <w:pPr>
              <w:spacing w:before="60" w:after="60"/>
              <w:jc w:val="center"/>
            </w:pPr>
            <w:r>
              <w:t>Given</w:t>
            </w:r>
          </w:p>
        </w:tc>
      </w:tr>
      <w:tr w:rsidR="000C6761" w:rsidRPr="00D00C46" w14:paraId="41AE36FB" w14:textId="77777777" w:rsidTr="00346907">
        <w:trPr>
          <w:trHeight w:val="569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7850" w14:textId="3DF0E299" w:rsidR="000C6761" w:rsidRPr="00D00C46" w:rsidRDefault="00D0233C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2x=10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5B59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92758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5C9" w14:textId="0CB9EDDF" w:rsidR="000C6761" w:rsidRPr="00D00C46" w:rsidRDefault="00D0233C" w:rsidP="00D0233C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AB=RS+MP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1930" w14:textId="77777777" w:rsidR="000C6761" w:rsidRPr="00D00C46" w:rsidRDefault="000C6761" w:rsidP="00D0233C">
            <w:pPr>
              <w:spacing w:before="60" w:after="60"/>
              <w:jc w:val="center"/>
            </w:pPr>
          </w:p>
        </w:tc>
      </w:tr>
      <w:tr w:rsidR="00346907" w:rsidRPr="00D00C46" w14:paraId="55C2DF98" w14:textId="77777777" w:rsidTr="00346907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8C385" w14:textId="77777777" w:rsidR="00346907" w:rsidRPr="00D00C46" w:rsidRDefault="00346907" w:rsidP="00364AC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1A680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2DD4689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E79490" w14:textId="77777777" w:rsidR="00346907" w:rsidRPr="00D00C46" w:rsidRDefault="00346907" w:rsidP="00364AC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B4B41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</w:tr>
      <w:tr w:rsidR="00346907" w:rsidRPr="00D00C46" w14:paraId="5C42AC49" w14:textId="77777777" w:rsidTr="00346907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8A209" w14:textId="79CA4ED8" w:rsidR="00346907" w:rsidRPr="00D00C46" w:rsidRDefault="00346907" w:rsidP="00364AC8">
            <w:pPr>
              <w:spacing w:before="60" w:after="60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7.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D089D" w14:textId="77777777" w:rsidR="00346907" w:rsidRPr="00D00C46" w:rsidRDefault="00346907" w:rsidP="00364AC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E80449A" w14:textId="77777777" w:rsidR="00346907" w:rsidRPr="00D00C46" w:rsidRDefault="00346907" w:rsidP="00364AC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D4B26C" w14:textId="6544EDBF" w:rsidR="00346907" w:rsidRPr="00D00C46" w:rsidRDefault="00346907" w:rsidP="00364AC8">
            <w:pPr>
              <w:spacing w:before="60" w:after="60"/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8.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D910F" w14:textId="77777777" w:rsidR="00346907" w:rsidRPr="00D00C46" w:rsidRDefault="00346907" w:rsidP="00364AC8">
            <w:pPr>
              <w:spacing w:before="60" w:after="60"/>
            </w:pPr>
          </w:p>
        </w:tc>
      </w:tr>
      <w:tr w:rsidR="00346907" w:rsidRPr="00D00C46" w14:paraId="050C79C5" w14:textId="77777777" w:rsidTr="00346907">
        <w:trPr>
          <w:trHeight w:val="569"/>
        </w:trPr>
        <w:tc>
          <w:tcPr>
            <w:tcW w:w="1000" w:type="pct"/>
            <w:tcBorders>
              <w:top w:val="single" w:sz="4" w:space="0" w:color="auto"/>
            </w:tcBorders>
          </w:tcPr>
          <w:p w14:paraId="04D8636F" w14:textId="2FD7D4D8" w:rsidR="00346907" w:rsidRPr="00D00C46" w:rsidRDefault="00346907" w:rsidP="00346907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6x+1-2x=7x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</w:tcPr>
          <w:p w14:paraId="7C6B56E9" w14:textId="7C89B3E2" w:rsidR="00346907" w:rsidRPr="00D00C46" w:rsidRDefault="00D948A7" w:rsidP="00364AC8">
            <w:pPr>
              <w:spacing w:before="60" w:after="60"/>
              <w:jc w:val="center"/>
            </w:pPr>
            <w:r>
              <w:t>Given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234B0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</w:tcPr>
          <w:p w14:paraId="32DC0A25" w14:textId="19A7A6B3" w:rsidR="00346907" w:rsidRPr="00D00C46" w:rsidRDefault="00346907" w:rsidP="00364AC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AB=</m:t>
                </m:r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DE</m:t>
                    </m:r>
                  </m:num>
                  <m:den>
                    <m:r>
                      <w:rPr>
                        <w:rFonts w:ascii="Cambria Math" w:eastAsia="MS Mincho" w:hAnsi="Cambria Math" w:cs="Times New Roman"/>
                      </w:rPr>
                      <m:t>GH</m:t>
                    </m:r>
                  </m:den>
                </m:f>
              </m:oMath>
            </m:oMathPara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3E7E0ED9" w14:textId="249744C9" w:rsidR="00346907" w:rsidRPr="00D00C46" w:rsidRDefault="00D948A7" w:rsidP="00364AC8">
            <w:pPr>
              <w:spacing w:before="60" w:after="60"/>
              <w:jc w:val="center"/>
            </w:pPr>
            <w:r>
              <w:t>Given</w:t>
            </w:r>
            <w:bookmarkStart w:id="0" w:name="_GoBack"/>
            <w:bookmarkEnd w:id="0"/>
          </w:p>
        </w:tc>
      </w:tr>
      <w:tr w:rsidR="00346907" w:rsidRPr="00D00C46" w14:paraId="27B5378C" w14:textId="77777777" w:rsidTr="00346907">
        <w:trPr>
          <w:trHeight w:val="569"/>
        </w:trPr>
        <w:tc>
          <w:tcPr>
            <w:tcW w:w="1000" w:type="pct"/>
          </w:tcPr>
          <w:p w14:paraId="4AA8335D" w14:textId="183F6C21" w:rsidR="00346907" w:rsidRPr="00D00C46" w:rsidRDefault="00346907" w:rsidP="00364AC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6x+1=9x</m:t>
                </m:r>
              </m:oMath>
            </m:oMathPara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31C7447D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B30BF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14:paraId="10A9F837" w14:textId="1AD14790" w:rsidR="00346907" w:rsidRPr="00D00C46" w:rsidRDefault="00AC4916" w:rsidP="00364AC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d>
                  <m:d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MS Mincho" w:hAnsi="Cambria Math" w:cs="Times New Roman"/>
                      </w:rPr>
                      <m:t>AB</m:t>
                    </m:r>
                  </m:e>
                </m:d>
                <m:d>
                  <m:d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="MS Mincho" w:hAnsi="Cambria Math" w:cs="Times New Roman"/>
                      </w:rPr>
                      <m:t>GH</m:t>
                    </m:r>
                  </m:e>
                </m:d>
                <m:r>
                  <w:rPr>
                    <w:rFonts w:ascii="Cambria Math" w:eastAsia="MS Mincho" w:hAnsi="Cambria Math" w:cs="Times New Roman"/>
                  </w:rPr>
                  <m:t>=DE</m:t>
                </m:r>
              </m:oMath>
            </m:oMathPara>
          </w:p>
        </w:tc>
        <w:tc>
          <w:tcPr>
            <w:tcW w:w="1000" w:type="pct"/>
          </w:tcPr>
          <w:p w14:paraId="63A40DE0" w14:textId="77777777" w:rsidR="00346907" w:rsidRPr="00D00C46" w:rsidRDefault="00346907" w:rsidP="00364AC8">
            <w:pPr>
              <w:spacing w:before="60" w:after="60"/>
              <w:jc w:val="center"/>
            </w:pPr>
          </w:p>
        </w:tc>
      </w:tr>
    </w:tbl>
    <w:p w14:paraId="41FA625D" w14:textId="44F27ACD" w:rsidR="00346907" w:rsidRPr="00D00C46" w:rsidRDefault="00346907" w:rsidP="00346907">
      <w:r w:rsidRPr="00D00C46">
        <w:rPr>
          <w:b/>
        </w:rPr>
        <w:lastRenderedPageBreak/>
        <w:t>For each problem below, look for each of the three properties.  In each property’s column, write stars in the box(</w:t>
      </w:r>
      <w:proofErr w:type="spellStart"/>
      <w:r w:rsidRPr="00D00C46">
        <w:rPr>
          <w:b/>
        </w:rPr>
        <w:t>es</w:t>
      </w:r>
      <w:proofErr w:type="spellEnd"/>
      <w:r w:rsidRPr="00D00C46">
        <w:rPr>
          <w:b/>
        </w:rPr>
        <w:t>) next to the starting step(s) and write the name of the property in the box next to the ending step.</w:t>
      </w:r>
      <w:r>
        <w:rPr>
          <w:b/>
        </w:rPr>
        <w:t xml:space="preserve">  If you notice any of the previous three properties—reflexive, symmetric, or substitution—, write that property as well.</w:t>
      </w:r>
    </w:p>
    <w:p w14:paraId="00032160" w14:textId="2DCA3906" w:rsidR="00166A4B" w:rsidRDefault="00166A4B" w:rsidP="00346907"/>
    <w:p w14:paraId="1D344355" w14:textId="3DFB7740" w:rsidR="00364AC8" w:rsidRDefault="00364AC8" w:rsidP="00346907">
      <w:r>
        <w:t>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1"/>
        <w:gridCol w:w="5039"/>
      </w:tblGrid>
      <w:tr w:rsidR="008736CD" w14:paraId="494CCE31" w14:textId="77777777" w:rsidTr="00364AC8">
        <w:tc>
          <w:tcPr>
            <w:tcW w:w="5148" w:type="dxa"/>
          </w:tcPr>
          <w:p w14:paraId="2E1CC787" w14:textId="77777777" w:rsidR="008736CD" w:rsidRDefault="008736CD" w:rsidP="00364AC8">
            <w:pPr>
              <w:spacing w:before="40" w:after="40"/>
              <w:rPr>
                <w:rFonts w:ascii="Cambria" w:eastAsia="MS Mincho" w:hAnsi="Cambria" w:cs="Times New Roman"/>
              </w:rPr>
            </w:pPr>
          </w:p>
        </w:tc>
        <w:tc>
          <w:tcPr>
            <w:tcW w:w="5148" w:type="dxa"/>
          </w:tcPr>
          <w:p w14:paraId="211F5000" w14:textId="228EFE80" w:rsidR="008736CD" w:rsidRDefault="008736CD" w:rsidP="008736CD">
            <w:pPr>
              <w:spacing w:before="40" w:after="40"/>
              <w:jc w:val="center"/>
            </w:pPr>
            <w:r>
              <w:t>What properties can you find?</w:t>
            </w:r>
          </w:p>
        </w:tc>
      </w:tr>
      <w:tr w:rsidR="00364AC8" w14:paraId="2B195F14" w14:textId="77777777" w:rsidTr="00364AC8">
        <w:tc>
          <w:tcPr>
            <w:tcW w:w="5148" w:type="dxa"/>
          </w:tcPr>
          <w:p w14:paraId="1E2512EF" w14:textId="57D530E5" w:rsidR="00364AC8" w:rsidRPr="00364AC8" w:rsidRDefault="00364AC8" w:rsidP="00364AC8">
            <w:pPr>
              <w:spacing w:before="40" w:after="4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m∠R=5x+3</m:t>
                </m:r>
              </m:oMath>
            </m:oMathPara>
          </w:p>
        </w:tc>
        <w:tc>
          <w:tcPr>
            <w:tcW w:w="5148" w:type="dxa"/>
          </w:tcPr>
          <w:p w14:paraId="0F542B9A" w14:textId="13FA6EF9" w:rsidR="00364AC8" w:rsidRDefault="00D948A7" w:rsidP="00364AC8">
            <w:pPr>
              <w:spacing w:before="40" w:after="40"/>
            </w:pPr>
            <w:r>
              <w:t>Given</w:t>
            </w:r>
          </w:p>
        </w:tc>
      </w:tr>
      <w:tr w:rsidR="00364AC8" w14:paraId="735BFFDA" w14:textId="77777777" w:rsidTr="00364AC8">
        <w:tc>
          <w:tcPr>
            <w:tcW w:w="5148" w:type="dxa"/>
          </w:tcPr>
          <w:p w14:paraId="2390F954" w14:textId="3E9CCCE6" w:rsidR="00364AC8" w:rsidRDefault="00364AC8" w:rsidP="00364AC8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4x+12=10x-6</m:t>
                </m:r>
              </m:oMath>
            </m:oMathPara>
          </w:p>
        </w:tc>
        <w:tc>
          <w:tcPr>
            <w:tcW w:w="5148" w:type="dxa"/>
          </w:tcPr>
          <w:p w14:paraId="0BB9D639" w14:textId="262B2A68" w:rsidR="00364AC8" w:rsidRDefault="00D948A7" w:rsidP="00364AC8">
            <w:pPr>
              <w:spacing w:before="40" w:after="40"/>
            </w:pPr>
            <w:r>
              <w:t>Given</w:t>
            </w:r>
          </w:p>
        </w:tc>
      </w:tr>
      <w:tr w:rsidR="00364AC8" w14:paraId="4E9C91E8" w14:textId="77777777" w:rsidTr="00364AC8">
        <w:tc>
          <w:tcPr>
            <w:tcW w:w="5148" w:type="dxa"/>
          </w:tcPr>
          <w:p w14:paraId="4952B1BF" w14:textId="71A1724D" w:rsidR="00364AC8" w:rsidRDefault="00364AC8" w:rsidP="00364AC8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12=6x-6</m:t>
                </m:r>
              </m:oMath>
            </m:oMathPara>
          </w:p>
        </w:tc>
        <w:tc>
          <w:tcPr>
            <w:tcW w:w="5148" w:type="dxa"/>
          </w:tcPr>
          <w:p w14:paraId="0479C58E" w14:textId="77777777" w:rsidR="00364AC8" w:rsidRDefault="00364AC8" w:rsidP="00364AC8">
            <w:pPr>
              <w:spacing w:before="40" w:after="40"/>
            </w:pPr>
          </w:p>
        </w:tc>
      </w:tr>
      <w:tr w:rsidR="00364AC8" w14:paraId="3C59EDEF" w14:textId="77777777" w:rsidTr="00364AC8">
        <w:tc>
          <w:tcPr>
            <w:tcW w:w="5148" w:type="dxa"/>
          </w:tcPr>
          <w:p w14:paraId="3735BC48" w14:textId="7A26144A" w:rsidR="00364AC8" w:rsidRDefault="00364AC8" w:rsidP="00364AC8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18=6x</m:t>
                </m:r>
              </m:oMath>
            </m:oMathPara>
          </w:p>
        </w:tc>
        <w:tc>
          <w:tcPr>
            <w:tcW w:w="5148" w:type="dxa"/>
          </w:tcPr>
          <w:p w14:paraId="2384E535" w14:textId="77777777" w:rsidR="00364AC8" w:rsidRDefault="00364AC8" w:rsidP="00364AC8">
            <w:pPr>
              <w:spacing w:before="40" w:after="40"/>
            </w:pPr>
          </w:p>
        </w:tc>
      </w:tr>
      <w:tr w:rsidR="00364AC8" w14:paraId="60BAAE70" w14:textId="77777777" w:rsidTr="00364AC8">
        <w:tc>
          <w:tcPr>
            <w:tcW w:w="5148" w:type="dxa"/>
          </w:tcPr>
          <w:p w14:paraId="54639146" w14:textId="4F57A8AC" w:rsidR="00364AC8" w:rsidRDefault="00364AC8" w:rsidP="00364AC8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3=x</m:t>
                </m:r>
              </m:oMath>
            </m:oMathPara>
          </w:p>
        </w:tc>
        <w:tc>
          <w:tcPr>
            <w:tcW w:w="5148" w:type="dxa"/>
          </w:tcPr>
          <w:p w14:paraId="0AC91F19" w14:textId="77777777" w:rsidR="00364AC8" w:rsidRDefault="00364AC8" w:rsidP="00364AC8">
            <w:pPr>
              <w:spacing w:before="40" w:after="40"/>
            </w:pPr>
          </w:p>
        </w:tc>
      </w:tr>
      <w:tr w:rsidR="00364AC8" w14:paraId="51A86D9A" w14:textId="77777777" w:rsidTr="00364AC8">
        <w:tc>
          <w:tcPr>
            <w:tcW w:w="5148" w:type="dxa"/>
          </w:tcPr>
          <w:p w14:paraId="6C09AD3F" w14:textId="1079DCA6" w:rsidR="00364AC8" w:rsidRDefault="00364AC8" w:rsidP="00364AC8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x=3</m:t>
                </m:r>
              </m:oMath>
            </m:oMathPara>
          </w:p>
        </w:tc>
        <w:tc>
          <w:tcPr>
            <w:tcW w:w="5148" w:type="dxa"/>
          </w:tcPr>
          <w:p w14:paraId="4A4845BE" w14:textId="77777777" w:rsidR="00364AC8" w:rsidRDefault="00364AC8" w:rsidP="00364AC8">
            <w:pPr>
              <w:spacing w:before="40" w:after="40"/>
            </w:pPr>
          </w:p>
        </w:tc>
      </w:tr>
      <w:tr w:rsidR="00364AC8" w14:paraId="32F3F417" w14:textId="77777777" w:rsidTr="00364AC8">
        <w:tc>
          <w:tcPr>
            <w:tcW w:w="5148" w:type="dxa"/>
          </w:tcPr>
          <w:p w14:paraId="04A207C4" w14:textId="625F7848" w:rsidR="00364AC8" w:rsidRDefault="00364AC8" w:rsidP="00364AC8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m∠R=5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  <w:tc>
          <w:tcPr>
            <w:tcW w:w="5148" w:type="dxa"/>
          </w:tcPr>
          <w:p w14:paraId="57109A15" w14:textId="77777777" w:rsidR="00364AC8" w:rsidRDefault="00364AC8" w:rsidP="00364AC8">
            <w:pPr>
              <w:spacing w:before="40" w:after="40"/>
            </w:pPr>
          </w:p>
        </w:tc>
      </w:tr>
      <w:tr w:rsidR="00364AC8" w14:paraId="71C38BA6" w14:textId="77777777" w:rsidTr="00364AC8">
        <w:tc>
          <w:tcPr>
            <w:tcW w:w="5148" w:type="dxa"/>
          </w:tcPr>
          <w:p w14:paraId="620B8DF0" w14:textId="606D2327" w:rsidR="00364AC8" w:rsidRDefault="00364AC8" w:rsidP="00364AC8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m∠R=18</m:t>
                </m:r>
              </m:oMath>
            </m:oMathPara>
          </w:p>
        </w:tc>
        <w:tc>
          <w:tcPr>
            <w:tcW w:w="5148" w:type="dxa"/>
          </w:tcPr>
          <w:p w14:paraId="705115F0" w14:textId="77777777" w:rsidR="00364AC8" w:rsidRDefault="00364AC8" w:rsidP="00364AC8">
            <w:pPr>
              <w:spacing w:before="40" w:after="40"/>
            </w:pPr>
          </w:p>
        </w:tc>
      </w:tr>
    </w:tbl>
    <w:p w14:paraId="7907DECE" w14:textId="77777777" w:rsidR="00364AC8" w:rsidRDefault="00364AC8" w:rsidP="00346907"/>
    <w:p w14:paraId="62C64007" w14:textId="2ABE4911" w:rsidR="008736CD" w:rsidRDefault="008736CD" w:rsidP="00346907">
      <w:r>
        <w:t xml:space="preserve">10.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6"/>
        <w:gridCol w:w="5034"/>
      </w:tblGrid>
      <w:tr w:rsidR="008736CD" w14:paraId="6475AE5A" w14:textId="77777777" w:rsidTr="003533C8">
        <w:trPr>
          <w:trHeight w:val="536"/>
        </w:trPr>
        <w:tc>
          <w:tcPr>
            <w:tcW w:w="5148" w:type="dxa"/>
          </w:tcPr>
          <w:p w14:paraId="402F6F3B" w14:textId="4C47344C" w:rsidR="008736CD" w:rsidRPr="00364AC8" w:rsidRDefault="00AC4916" w:rsidP="00164269">
            <w:pPr>
              <w:spacing w:before="40" w:after="40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+3=2x-1+3x</m:t>
                </m:r>
              </m:oMath>
            </m:oMathPara>
          </w:p>
        </w:tc>
        <w:tc>
          <w:tcPr>
            <w:tcW w:w="5148" w:type="dxa"/>
          </w:tcPr>
          <w:p w14:paraId="76CAFDC0" w14:textId="1A0A092D" w:rsidR="008736CD" w:rsidRDefault="00D948A7" w:rsidP="00164269">
            <w:pPr>
              <w:spacing w:before="40" w:after="40"/>
            </w:pPr>
            <w:r>
              <w:t>Given</w:t>
            </w:r>
          </w:p>
        </w:tc>
      </w:tr>
      <w:tr w:rsidR="008736CD" w14:paraId="6F2C3F5B" w14:textId="77777777" w:rsidTr="003533C8">
        <w:trPr>
          <w:trHeight w:val="536"/>
        </w:trPr>
        <w:tc>
          <w:tcPr>
            <w:tcW w:w="5148" w:type="dxa"/>
          </w:tcPr>
          <w:p w14:paraId="6AED1E35" w14:textId="15A764E1" w:rsidR="008736CD" w:rsidRDefault="00AC4916" w:rsidP="008736CD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="MS Mincho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MS Mincho" w:hAnsi="Cambria Math" w:cs="Times New Roman"/>
                  </w:rPr>
                  <m:t>+3=5x-1</m:t>
                </m:r>
              </m:oMath>
            </m:oMathPara>
          </w:p>
        </w:tc>
        <w:tc>
          <w:tcPr>
            <w:tcW w:w="5148" w:type="dxa"/>
          </w:tcPr>
          <w:p w14:paraId="25ACBF1B" w14:textId="77777777" w:rsidR="008736CD" w:rsidRDefault="008736CD" w:rsidP="00164269">
            <w:pPr>
              <w:spacing w:before="40" w:after="40"/>
            </w:pPr>
          </w:p>
        </w:tc>
      </w:tr>
      <w:tr w:rsidR="008736CD" w14:paraId="3C544DC3" w14:textId="77777777" w:rsidTr="003533C8">
        <w:trPr>
          <w:trHeight w:val="536"/>
        </w:trPr>
        <w:tc>
          <w:tcPr>
            <w:tcW w:w="5148" w:type="dxa"/>
          </w:tcPr>
          <w:p w14:paraId="4B4F4C2D" w14:textId="0F083828" w:rsidR="008736CD" w:rsidRDefault="00AC4916" w:rsidP="008736CD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x</m:t>
                    </m:r>
                  </m:num>
                  <m:den>
                    <m:r>
                      <w:rPr>
                        <w:rFonts w:ascii="Cambria Math" w:eastAsia="MS Mincho" w:hAnsi="Cambria Math" w:cs="Times New Roman"/>
                      </w:rPr>
                      <m:t>5</m:t>
                    </m:r>
                  </m:den>
                </m:f>
                <m:r>
                  <w:rPr>
                    <w:rFonts w:ascii="Cambria Math" w:eastAsia="MS Mincho" w:hAnsi="Cambria Math" w:cs="Times New Roman"/>
                  </w:rPr>
                  <m:t>=5x-4</m:t>
                </m:r>
              </m:oMath>
            </m:oMathPara>
          </w:p>
        </w:tc>
        <w:tc>
          <w:tcPr>
            <w:tcW w:w="5148" w:type="dxa"/>
          </w:tcPr>
          <w:p w14:paraId="3C2A42E0" w14:textId="77777777" w:rsidR="008736CD" w:rsidRDefault="008736CD" w:rsidP="00164269">
            <w:pPr>
              <w:spacing w:before="40" w:after="40"/>
            </w:pPr>
          </w:p>
        </w:tc>
      </w:tr>
      <w:tr w:rsidR="008736CD" w14:paraId="4F7C2550" w14:textId="77777777" w:rsidTr="003533C8">
        <w:trPr>
          <w:trHeight w:val="536"/>
        </w:trPr>
        <w:tc>
          <w:tcPr>
            <w:tcW w:w="5148" w:type="dxa"/>
          </w:tcPr>
          <w:p w14:paraId="0355E98A" w14:textId="2AE95E8A" w:rsidR="008736CD" w:rsidRDefault="008736CD" w:rsidP="008736CD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x=25x-20</m:t>
                </m:r>
              </m:oMath>
            </m:oMathPara>
          </w:p>
        </w:tc>
        <w:tc>
          <w:tcPr>
            <w:tcW w:w="5148" w:type="dxa"/>
          </w:tcPr>
          <w:p w14:paraId="11ED1646" w14:textId="77777777" w:rsidR="008736CD" w:rsidRDefault="008736CD" w:rsidP="00164269">
            <w:pPr>
              <w:spacing w:before="40" w:after="40"/>
            </w:pPr>
          </w:p>
        </w:tc>
      </w:tr>
      <w:tr w:rsidR="008736CD" w14:paraId="26B6437C" w14:textId="77777777" w:rsidTr="003533C8">
        <w:trPr>
          <w:trHeight w:val="536"/>
        </w:trPr>
        <w:tc>
          <w:tcPr>
            <w:tcW w:w="5148" w:type="dxa"/>
          </w:tcPr>
          <w:p w14:paraId="4FD0D55B" w14:textId="3A45E0AB" w:rsidR="008736CD" w:rsidRDefault="008736CD" w:rsidP="008736CD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-24x=-20</m:t>
                </m:r>
              </m:oMath>
            </m:oMathPara>
          </w:p>
        </w:tc>
        <w:tc>
          <w:tcPr>
            <w:tcW w:w="5148" w:type="dxa"/>
          </w:tcPr>
          <w:p w14:paraId="1995E671" w14:textId="77777777" w:rsidR="008736CD" w:rsidRDefault="008736CD" w:rsidP="00164269">
            <w:pPr>
              <w:spacing w:before="40" w:after="40"/>
            </w:pPr>
          </w:p>
        </w:tc>
      </w:tr>
      <w:tr w:rsidR="008736CD" w14:paraId="7B7BBDB2" w14:textId="77777777" w:rsidTr="003533C8">
        <w:trPr>
          <w:trHeight w:val="536"/>
        </w:trPr>
        <w:tc>
          <w:tcPr>
            <w:tcW w:w="5148" w:type="dxa"/>
          </w:tcPr>
          <w:p w14:paraId="554BE1A8" w14:textId="2112B2CB" w:rsidR="008736CD" w:rsidRDefault="008736CD" w:rsidP="008736CD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-20</m:t>
                    </m:r>
                  </m:num>
                  <m:den>
                    <m:r>
                      <w:rPr>
                        <w:rFonts w:ascii="Cambria Math" w:eastAsia="MS Mincho" w:hAnsi="Cambria Math" w:cs="Times New Roman"/>
                      </w:rPr>
                      <m:t>-24</m:t>
                    </m:r>
                  </m:den>
                </m:f>
              </m:oMath>
            </m:oMathPara>
          </w:p>
        </w:tc>
        <w:tc>
          <w:tcPr>
            <w:tcW w:w="5148" w:type="dxa"/>
          </w:tcPr>
          <w:p w14:paraId="5B1CD09B" w14:textId="77777777" w:rsidR="008736CD" w:rsidRDefault="008736CD" w:rsidP="00164269">
            <w:pPr>
              <w:spacing w:before="40" w:after="40"/>
            </w:pPr>
          </w:p>
        </w:tc>
      </w:tr>
      <w:tr w:rsidR="008736CD" w14:paraId="6C13BCE2" w14:textId="77777777" w:rsidTr="003533C8">
        <w:trPr>
          <w:trHeight w:val="536"/>
        </w:trPr>
        <w:tc>
          <w:tcPr>
            <w:tcW w:w="5148" w:type="dxa"/>
          </w:tcPr>
          <w:p w14:paraId="34282EA3" w14:textId="3EB3BB29" w:rsidR="008736CD" w:rsidRDefault="008736CD" w:rsidP="008736CD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MS Mincho" w:hAnsi="Cambria Math" w:cs="Times New Roman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148" w:type="dxa"/>
          </w:tcPr>
          <w:p w14:paraId="0491E53B" w14:textId="77777777" w:rsidR="008736CD" w:rsidRDefault="008736CD" w:rsidP="00164269">
            <w:pPr>
              <w:spacing w:before="40" w:after="40"/>
            </w:pPr>
          </w:p>
        </w:tc>
      </w:tr>
      <w:tr w:rsidR="008736CD" w14:paraId="46A0D6A3" w14:textId="77777777" w:rsidTr="003533C8">
        <w:trPr>
          <w:trHeight w:val="536"/>
        </w:trPr>
        <w:tc>
          <w:tcPr>
            <w:tcW w:w="5148" w:type="dxa"/>
          </w:tcPr>
          <w:p w14:paraId="7E4E3341" w14:textId="0F70C64E" w:rsidR="008736CD" w:rsidRDefault="00AC4916" w:rsidP="008736CD">
            <w:pPr>
              <w:spacing w:before="40" w:after="4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MS Mincho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eastAsia="MS Mincho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MS Mincho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MS Mincho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="MS Mincho" w:hAnsi="Cambria Math" w:cs="Times New Roman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148" w:type="dxa"/>
          </w:tcPr>
          <w:p w14:paraId="1911456B" w14:textId="77777777" w:rsidR="008736CD" w:rsidRDefault="008736CD" w:rsidP="00164269">
            <w:pPr>
              <w:spacing w:before="40" w:after="40"/>
            </w:pPr>
          </w:p>
        </w:tc>
      </w:tr>
    </w:tbl>
    <w:p w14:paraId="6A9329FA" w14:textId="77777777" w:rsidR="008736CD" w:rsidRDefault="008736CD" w:rsidP="00346907"/>
    <w:p w14:paraId="21DB10B4" w14:textId="77777777" w:rsidR="008A5C31" w:rsidRDefault="008A5C31" w:rsidP="00346907">
      <w:pPr>
        <w:rPr>
          <w:b/>
        </w:rPr>
      </w:pPr>
    </w:p>
    <w:p w14:paraId="4E4B2A39" w14:textId="47FFF992" w:rsidR="003533C8" w:rsidRDefault="008A5C31" w:rsidP="00346907">
      <w:pPr>
        <w:rPr>
          <w:b/>
        </w:rPr>
      </w:pPr>
      <w:r>
        <w:rPr>
          <w:b/>
        </w:rPr>
        <w:t xml:space="preserve">11.  </w:t>
      </w:r>
      <w:r w:rsidR="003533C8" w:rsidRPr="003533C8">
        <w:rPr>
          <w:b/>
        </w:rPr>
        <w:t xml:space="preserve">Who </w:t>
      </w:r>
      <w:r w:rsidR="003533C8">
        <w:rPr>
          <w:b/>
        </w:rPr>
        <w:t>is right—Tyson or Grant?  Why?</w:t>
      </w:r>
    </w:p>
    <w:p w14:paraId="42162038" w14:textId="1F47B11F" w:rsidR="00D948A7" w:rsidRDefault="00D948A7" w:rsidP="00346907">
      <w:r>
        <w:t xml:space="preserve">Given: </w:t>
      </w:r>
      <m:oMath>
        <m:r>
          <w:rPr>
            <w:rFonts w:ascii="Cambria Math" w:hAnsi="Cambria Math"/>
          </w:rPr>
          <m:t>6x+3-4=7x</m:t>
        </m:r>
      </m:oMath>
    </w:p>
    <w:p w14:paraId="6780E4DB" w14:textId="0DD99EAD" w:rsidR="00D948A7" w:rsidRDefault="00D948A7" w:rsidP="00346907">
      <w:pPr>
        <w:rPr>
          <w:b/>
        </w:rPr>
      </w:pPr>
      <w:r>
        <w:t xml:space="preserve">Prove: </w:t>
      </w:r>
      <m:oMath>
        <m:r>
          <w:rPr>
            <w:rFonts w:ascii="Cambria Math" w:eastAsia="MS Mincho" w:hAnsi="Cambria Math" w:cs="Times New Roman"/>
            <w:szCs w:val="20"/>
          </w:rPr>
          <m:t>2x+4=2</m:t>
        </m:r>
      </m:oMath>
    </w:p>
    <w:p w14:paraId="30FBCE63" w14:textId="77777777" w:rsidR="00D948A7" w:rsidRDefault="00D948A7" w:rsidP="0034690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2028"/>
        <w:gridCol w:w="1989"/>
        <w:gridCol w:w="2017"/>
        <w:gridCol w:w="2029"/>
      </w:tblGrid>
      <w:tr w:rsidR="003533C8" w14:paraId="293E8891" w14:textId="77777777" w:rsidTr="003533C8"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F4E93" w14:textId="7138DCC6" w:rsidR="003533C8" w:rsidRDefault="003533C8" w:rsidP="003533C8">
            <w:pPr>
              <w:rPr>
                <w:rFonts w:ascii="Cambria" w:eastAsia="MS Mincho" w:hAnsi="Cambria" w:cs="Times New Roman"/>
              </w:rPr>
            </w:pPr>
            <w:r>
              <w:rPr>
                <w:rFonts w:ascii="Cambria" w:eastAsia="MS Mincho" w:hAnsi="Cambria" w:cs="Times New Roman"/>
              </w:rPr>
              <w:t>Tyson’s work: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65211" w14:textId="77777777" w:rsidR="003533C8" w:rsidRDefault="003533C8" w:rsidP="003533C8">
            <w:pPr>
              <w:jc w:val="center"/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08B728E6" w14:textId="77777777" w:rsidR="003533C8" w:rsidRDefault="003533C8" w:rsidP="00346907"/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8C768" w14:textId="795A822A" w:rsidR="003533C8" w:rsidRDefault="003533C8" w:rsidP="00346907">
            <w:r>
              <w:t>Grant’s work: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6E866" w14:textId="77777777" w:rsidR="003533C8" w:rsidRDefault="003533C8" w:rsidP="00346907"/>
        </w:tc>
      </w:tr>
      <w:tr w:rsidR="003533C8" w14:paraId="2083F373" w14:textId="77777777" w:rsidTr="003533C8">
        <w:tc>
          <w:tcPr>
            <w:tcW w:w="2059" w:type="dxa"/>
            <w:tcBorders>
              <w:top w:val="single" w:sz="4" w:space="0" w:color="auto"/>
            </w:tcBorders>
          </w:tcPr>
          <w:p w14:paraId="1AF8E035" w14:textId="4C613125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6x+3-4=7x</m:t>
                </m:r>
              </m:oMath>
            </m:oMathPara>
          </w:p>
        </w:tc>
        <w:tc>
          <w:tcPr>
            <w:tcW w:w="2059" w:type="dxa"/>
            <w:tcBorders>
              <w:top w:val="single" w:sz="4" w:space="0" w:color="auto"/>
              <w:right w:val="single" w:sz="4" w:space="0" w:color="auto"/>
            </w:tcBorders>
          </w:tcPr>
          <w:p w14:paraId="58BE1669" w14:textId="52D75973" w:rsidR="003533C8" w:rsidRDefault="003533C8" w:rsidP="003533C8">
            <w:pPr>
              <w:jc w:val="center"/>
            </w:pPr>
            <w:r>
              <w:t>Subtraction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EAD16" w14:textId="77777777" w:rsidR="003533C8" w:rsidRDefault="003533C8" w:rsidP="00346907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</w:tcPr>
          <w:p w14:paraId="23F2F0E6" w14:textId="27F2A2CE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6x+3-4=7x</m:t>
                </m:r>
              </m:oMath>
            </m:oMathPara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3A105B1B" w14:textId="56951AE8" w:rsidR="003533C8" w:rsidRDefault="00D948A7" w:rsidP="00D948A7">
            <w:pPr>
              <w:jc w:val="center"/>
            </w:pPr>
            <w:r>
              <w:t>Given</w:t>
            </w:r>
          </w:p>
        </w:tc>
      </w:tr>
      <w:tr w:rsidR="003533C8" w14:paraId="5FA8B823" w14:textId="77777777" w:rsidTr="003533C8">
        <w:tc>
          <w:tcPr>
            <w:tcW w:w="2059" w:type="dxa"/>
          </w:tcPr>
          <w:p w14:paraId="011F580D" w14:textId="62540FBB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6x-1=7x</m:t>
                </m:r>
              </m:oMath>
            </m:oMathPara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2A8192F6" w14:textId="4DEC7397" w:rsidR="003533C8" w:rsidRDefault="003533C8" w:rsidP="003533C8">
            <w:pPr>
              <w:jc w:val="center"/>
            </w:pPr>
            <w:r>
              <w:t>Subtraction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FAF99" w14:textId="77777777" w:rsidR="003533C8" w:rsidRDefault="003533C8" w:rsidP="00346907"/>
        </w:tc>
        <w:tc>
          <w:tcPr>
            <w:tcW w:w="2059" w:type="dxa"/>
            <w:tcBorders>
              <w:left w:val="single" w:sz="4" w:space="0" w:color="auto"/>
            </w:tcBorders>
          </w:tcPr>
          <w:p w14:paraId="513069D1" w14:textId="225C8D6F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6x-1=7x</m:t>
                </m:r>
              </m:oMath>
            </m:oMathPara>
          </w:p>
        </w:tc>
        <w:tc>
          <w:tcPr>
            <w:tcW w:w="2060" w:type="dxa"/>
          </w:tcPr>
          <w:p w14:paraId="4958685E" w14:textId="6DDCD303" w:rsidR="003533C8" w:rsidRDefault="003533C8" w:rsidP="003533C8">
            <w:pPr>
              <w:jc w:val="center"/>
            </w:pPr>
            <w:r>
              <w:t>Simplify</w:t>
            </w:r>
          </w:p>
        </w:tc>
      </w:tr>
      <w:tr w:rsidR="003533C8" w14:paraId="41651043" w14:textId="77777777" w:rsidTr="003533C8">
        <w:tc>
          <w:tcPr>
            <w:tcW w:w="2059" w:type="dxa"/>
          </w:tcPr>
          <w:p w14:paraId="66ACF652" w14:textId="73B4A7C0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-1=x</m:t>
                </m:r>
              </m:oMath>
            </m:oMathPara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14729F4D" w14:textId="54F59EE0" w:rsidR="003533C8" w:rsidRDefault="003533C8" w:rsidP="003533C8">
            <w:pPr>
              <w:jc w:val="center"/>
            </w:pPr>
            <w:r>
              <w:t>Symmetric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561BF3" w14:textId="77777777" w:rsidR="003533C8" w:rsidRDefault="003533C8" w:rsidP="00346907"/>
        </w:tc>
        <w:tc>
          <w:tcPr>
            <w:tcW w:w="2059" w:type="dxa"/>
            <w:tcBorders>
              <w:left w:val="single" w:sz="4" w:space="0" w:color="auto"/>
            </w:tcBorders>
          </w:tcPr>
          <w:p w14:paraId="5E7AFDFC" w14:textId="53AA9192" w:rsidR="003533C8" w:rsidRDefault="003533C8" w:rsidP="003533C8">
            <w:pPr>
              <w:jc w:val="center"/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-1=x</m:t>
                </m:r>
              </m:oMath>
            </m:oMathPara>
          </w:p>
        </w:tc>
        <w:tc>
          <w:tcPr>
            <w:tcW w:w="2060" w:type="dxa"/>
          </w:tcPr>
          <w:p w14:paraId="2F6E9C0B" w14:textId="4B97F98C" w:rsidR="003533C8" w:rsidRDefault="003533C8" w:rsidP="003533C8">
            <w:pPr>
              <w:jc w:val="center"/>
            </w:pPr>
            <w:r>
              <w:t>Subtraction</w:t>
            </w:r>
          </w:p>
        </w:tc>
      </w:tr>
      <w:tr w:rsidR="00D948A7" w14:paraId="22ABF74E" w14:textId="77777777" w:rsidTr="003533C8">
        <w:tc>
          <w:tcPr>
            <w:tcW w:w="2059" w:type="dxa"/>
          </w:tcPr>
          <w:p w14:paraId="5D2DB201" w14:textId="26CFECE1" w:rsidR="00D948A7" w:rsidRDefault="00D948A7" w:rsidP="00D948A7">
            <w:pPr>
              <w:jc w:val="center"/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x=-1</m:t>
                </m:r>
              </m:oMath>
            </m:oMathPara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3D12BE22" w14:textId="3E62009A" w:rsidR="00D948A7" w:rsidRDefault="00D948A7" w:rsidP="00D948A7">
            <w:pPr>
              <w:jc w:val="center"/>
            </w:pPr>
            <w:r>
              <w:t>Reflexive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4FC2A" w14:textId="77777777" w:rsidR="00D948A7" w:rsidRDefault="00D948A7" w:rsidP="00D948A7"/>
        </w:tc>
        <w:tc>
          <w:tcPr>
            <w:tcW w:w="2059" w:type="dxa"/>
            <w:tcBorders>
              <w:left w:val="single" w:sz="4" w:space="0" w:color="auto"/>
            </w:tcBorders>
          </w:tcPr>
          <w:p w14:paraId="271A9A9F" w14:textId="519F7B5C" w:rsidR="00D948A7" w:rsidRDefault="00D948A7" w:rsidP="00D948A7">
            <w:pPr>
              <w:jc w:val="center"/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x=-1</m:t>
                </m:r>
              </m:oMath>
            </m:oMathPara>
          </w:p>
        </w:tc>
        <w:tc>
          <w:tcPr>
            <w:tcW w:w="2060" w:type="dxa"/>
          </w:tcPr>
          <w:p w14:paraId="42AA848D" w14:textId="204D5996" w:rsidR="00D948A7" w:rsidRDefault="00D948A7" w:rsidP="00D948A7">
            <w:pPr>
              <w:jc w:val="center"/>
            </w:pPr>
            <w:r>
              <w:t>Symmetric</w:t>
            </w:r>
          </w:p>
        </w:tc>
      </w:tr>
      <w:tr w:rsidR="00D948A7" w14:paraId="015ADE27" w14:textId="77777777" w:rsidTr="003533C8">
        <w:tc>
          <w:tcPr>
            <w:tcW w:w="2059" w:type="dxa"/>
          </w:tcPr>
          <w:p w14:paraId="72CA21A9" w14:textId="68344629" w:rsidR="00D948A7" w:rsidRPr="003533C8" w:rsidRDefault="00D948A7" w:rsidP="00D948A7">
            <w:pPr>
              <w:jc w:val="center"/>
              <w:rPr>
                <w:rFonts w:ascii="Cambria" w:eastAsia="MS Mincho" w:hAnsi="Cambria" w:cs="Times New Roman"/>
                <w:szCs w:val="20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Cs w:val="20"/>
                  </w:rPr>
                  <m:t>2x+4=2x+4</m:t>
                </m:r>
              </m:oMath>
            </m:oMathPara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4F7A4C66" w14:textId="50BDF175" w:rsidR="00D948A7" w:rsidRDefault="00D948A7" w:rsidP="00D948A7">
            <w:pPr>
              <w:jc w:val="center"/>
            </w:pPr>
            <w:r>
              <w:t>Substitution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1D693" w14:textId="77777777" w:rsidR="00D948A7" w:rsidRDefault="00D948A7" w:rsidP="00D948A7"/>
        </w:tc>
        <w:tc>
          <w:tcPr>
            <w:tcW w:w="2059" w:type="dxa"/>
            <w:tcBorders>
              <w:left w:val="single" w:sz="4" w:space="0" w:color="auto"/>
            </w:tcBorders>
          </w:tcPr>
          <w:p w14:paraId="0A218000" w14:textId="2AB8154D" w:rsidR="00D948A7" w:rsidRDefault="00D948A7" w:rsidP="00D948A7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Cs w:val="20"/>
                  </w:rPr>
                  <m:t>2x+4=2x+4</m:t>
                </m:r>
              </m:oMath>
            </m:oMathPara>
          </w:p>
        </w:tc>
        <w:tc>
          <w:tcPr>
            <w:tcW w:w="2060" w:type="dxa"/>
          </w:tcPr>
          <w:p w14:paraId="42383520" w14:textId="52728E48" w:rsidR="00D948A7" w:rsidRDefault="00D948A7" w:rsidP="00D948A7">
            <w:pPr>
              <w:jc w:val="center"/>
            </w:pPr>
            <w:r>
              <w:t>Reflexive</w:t>
            </w:r>
          </w:p>
        </w:tc>
      </w:tr>
      <w:tr w:rsidR="00D948A7" w14:paraId="4CD98E2E" w14:textId="77777777" w:rsidTr="003533C8">
        <w:tc>
          <w:tcPr>
            <w:tcW w:w="2059" w:type="dxa"/>
          </w:tcPr>
          <w:p w14:paraId="03F49D80" w14:textId="44D21C60" w:rsidR="00D948A7" w:rsidRDefault="00D948A7" w:rsidP="00D948A7">
            <w:pPr>
              <w:jc w:val="center"/>
              <w:rPr>
                <w:rFonts w:ascii="Cambria" w:eastAsia="MS Mincho" w:hAnsi="Cambria" w:cs="Times New Roman"/>
                <w:szCs w:val="20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Cs w:val="20"/>
                  </w:rPr>
                  <m:t>2x+4=2(-1)+4</m:t>
                </m:r>
              </m:oMath>
            </m:oMathPara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5A4AEC79" w14:textId="226BA695" w:rsidR="00D948A7" w:rsidRDefault="00D948A7" w:rsidP="00D948A7">
            <w:pPr>
              <w:jc w:val="center"/>
            </w:pPr>
            <w:r>
              <w:t>Simplify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5EC7E9" w14:textId="77777777" w:rsidR="00D948A7" w:rsidRDefault="00D948A7" w:rsidP="00D948A7"/>
        </w:tc>
        <w:tc>
          <w:tcPr>
            <w:tcW w:w="2059" w:type="dxa"/>
            <w:tcBorders>
              <w:left w:val="single" w:sz="4" w:space="0" w:color="auto"/>
            </w:tcBorders>
          </w:tcPr>
          <w:p w14:paraId="5A27E2FA" w14:textId="7315F5F9" w:rsidR="00D948A7" w:rsidRDefault="00D948A7" w:rsidP="00D948A7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Cs w:val="20"/>
                  </w:rPr>
                  <m:t>2x+4=2(-1)+4</m:t>
                </m:r>
              </m:oMath>
            </m:oMathPara>
          </w:p>
        </w:tc>
        <w:tc>
          <w:tcPr>
            <w:tcW w:w="2060" w:type="dxa"/>
          </w:tcPr>
          <w:p w14:paraId="473B668A" w14:textId="0FC9423E" w:rsidR="00D948A7" w:rsidRDefault="00D948A7" w:rsidP="00D948A7">
            <w:pPr>
              <w:jc w:val="center"/>
            </w:pPr>
            <w:r>
              <w:t>Substitution</w:t>
            </w:r>
          </w:p>
        </w:tc>
      </w:tr>
      <w:tr w:rsidR="00D948A7" w14:paraId="2A41CF55" w14:textId="77777777" w:rsidTr="003533C8">
        <w:tc>
          <w:tcPr>
            <w:tcW w:w="2059" w:type="dxa"/>
          </w:tcPr>
          <w:p w14:paraId="319055D1" w14:textId="7016772E" w:rsidR="00D948A7" w:rsidRPr="003533C8" w:rsidRDefault="00D948A7" w:rsidP="00D948A7">
            <w:pPr>
              <w:jc w:val="center"/>
              <w:rPr>
                <w:rFonts w:ascii="Cambria" w:eastAsia="MS Mincho" w:hAnsi="Cambria" w:cs="Times New Roman"/>
                <w:szCs w:val="20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Cs w:val="20"/>
                  </w:rPr>
                  <m:t>2x+4=2</m:t>
                </m:r>
              </m:oMath>
            </m:oMathPara>
          </w:p>
        </w:tc>
        <w:tc>
          <w:tcPr>
            <w:tcW w:w="2059" w:type="dxa"/>
            <w:tcBorders>
              <w:right w:val="single" w:sz="4" w:space="0" w:color="auto"/>
            </w:tcBorders>
          </w:tcPr>
          <w:p w14:paraId="09390055" w14:textId="15E865C8" w:rsidR="00D948A7" w:rsidRDefault="00D948A7" w:rsidP="00D948A7">
            <w:pPr>
              <w:jc w:val="center"/>
            </w:pPr>
            <w:r>
              <w:t>Prove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E6257" w14:textId="77777777" w:rsidR="00D948A7" w:rsidRDefault="00D948A7" w:rsidP="00D948A7"/>
        </w:tc>
        <w:tc>
          <w:tcPr>
            <w:tcW w:w="2059" w:type="dxa"/>
            <w:tcBorders>
              <w:left w:val="single" w:sz="4" w:space="0" w:color="auto"/>
            </w:tcBorders>
          </w:tcPr>
          <w:p w14:paraId="0A9F9CEB" w14:textId="2C8A4AD8" w:rsidR="00D948A7" w:rsidRDefault="00D948A7" w:rsidP="00D948A7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  <w:szCs w:val="20"/>
                  </w:rPr>
                  <m:t>2x+4=2</m:t>
                </m:r>
              </m:oMath>
            </m:oMathPara>
          </w:p>
        </w:tc>
        <w:tc>
          <w:tcPr>
            <w:tcW w:w="2060" w:type="dxa"/>
          </w:tcPr>
          <w:p w14:paraId="285399D9" w14:textId="36FEEF15" w:rsidR="00D948A7" w:rsidRDefault="00D948A7" w:rsidP="00D948A7">
            <w:pPr>
              <w:jc w:val="center"/>
            </w:pPr>
            <w:r>
              <w:t>Simplify</w:t>
            </w:r>
          </w:p>
        </w:tc>
      </w:tr>
    </w:tbl>
    <w:p w14:paraId="48505C47" w14:textId="77777777" w:rsidR="003533C8" w:rsidRPr="003533C8" w:rsidRDefault="003533C8" w:rsidP="00346907"/>
    <w:sectPr w:rsidR="003533C8" w:rsidRPr="003533C8" w:rsidSect="00CB7FF0">
      <w:headerReference w:type="first" r:id="rId7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81969" w14:textId="77777777" w:rsidR="00AC4916" w:rsidRDefault="00AC4916" w:rsidP="00CB7FF0">
      <w:r>
        <w:separator/>
      </w:r>
    </w:p>
  </w:endnote>
  <w:endnote w:type="continuationSeparator" w:id="0">
    <w:p w14:paraId="7F4EC638" w14:textId="77777777" w:rsidR="00AC4916" w:rsidRDefault="00AC4916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FF09B" w14:textId="77777777" w:rsidR="00AC4916" w:rsidRDefault="00AC4916" w:rsidP="00CB7FF0">
      <w:r>
        <w:separator/>
      </w:r>
    </w:p>
  </w:footnote>
  <w:footnote w:type="continuationSeparator" w:id="0">
    <w:p w14:paraId="26C1504F" w14:textId="77777777" w:rsidR="00AC4916" w:rsidRDefault="00AC4916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2040" w14:textId="77777777" w:rsidR="006C2462" w:rsidRDefault="006C2462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87"/>
    <w:rsid w:val="000C6761"/>
    <w:rsid w:val="00166A4B"/>
    <w:rsid w:val="001A094D"/>
    <w:rsid w:val="00202C04"/>
    <w:rsid w:val="00346907"/>
    <w:rsid w:val="003533C8"/>
    <w:rsid w:val="00364AC8"/>
    <w:rsid w:val="003C4133"/>
    <w:rsid w:val="005870D2"/>
    <w:rsid w:val="006C2462"/>
    <w:rsid w:val="006E1B8C"/>
    <w:rsid w:val="007374FD"/>
    <w:rsid w:val="007869D4"/>
    <w:rsid w:val="00810BA8"/>
    <w:rsid w:val="00841687"/>
    <w:rsid w:val="008736CD"/>
    <w:rsid w:val="008908E7"/>
    <w:rsid w:val="008A5C31"/>
    <w:rsid w:val="00AC4916"/>
    <w:rsid w:val="00BC2E91"/>
    <w:rsid w:val="00C66A4A"/>
    <w:rsid w:val="00CB4A89"/>
    <w:rsid w:val="00CB7FF0"/>
    <w:rsid w:val="00D0233C"/>
    <w:rsid w:val="00D948A7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64F7C"/>
  <w15:docId w15:val="{8BFFCC6D-ADFA-4906-B3AC-C0457D5D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8416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6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8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4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4D8C06-C123-4F19-AF96-76CBA052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cp:lastPrinted>2017-01-11T14:24:00Z</cp:lastPrinted>
  <dcterms:created xsi:type="dcterms:W3CDTF">2017-01-11T14:28:00Z</dcterms:created>
  <dcterms:modified xsi:type="dcterms:W3CDTF">2017-01-11T14:28:00Z</dcterms:modified>
</cp:coreProperties>
</file>