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1549" w14:textId="77777777" w:rsidR="008841A4" w:rsidRDefault="008841A4" w:rsidP="008841A4">
      <w:pPr>
        <w:jc w:val="center"/>
      </w:pPr>
      <w:r>
        <w:t>Determine the Inverse from a Table of Values</w:t>
      </w:r>
    </w:p>
    <w:p w14:paraId="270958EE" w14:textId="77777777" w:rsidR="008841A4" w:rsidRDefault="008841A4"/>
    <w:p w14:paraId="2CA559E9" w14:textId="77777777" w:rsidR="00604EBA" w:rsidRDefault="008841A4">
      <w:r>
        <w:t xml:space="preserve">The term </w:t>
      </w:r>
      <w:r w:rsidRPr="008841A4">
        <w:t>“</w:t>
      </w:r>
      <w:r>
        <w:rPr>
          <w:b/>
        </w:rPr>
        <w:t>i</w:t>
      </w:r>
      <w:r w:rsidRPr="008841A4">
        <w:rPr>
          <w:b/>
        </w:rPr>
        <w:t>nverse”</w:t>
      </w:r>
      <w:r>
        <w:t xml:space="preserve"> means “</w:t>
      </w:r>
      <w:r>
        <w:rPr>
          <w:b/>
        </w:rPr>
        <w:t>opposite</w:t>
      </w:r>
      <w:r>
        <w:t>.”</w:t>
      </w:r>
      <w:r w:rsidR="00604EBA">
        <w:t xml:space="preserve">  For example, the </w:t>
      </w:r>
      <w:r w:rsidR="00604EBA">
        <w:rPr>
          <w:u w:val="single"/>
        </w:rPr>
        <w:t>inverse</w:t>
      </w:r>
      <w:r w:rsidR="00604EBA">
        <w:t xml:space="preserve"> of positive is </w:t>
      </w:r>
      <w:r w:rsidR="00604EBA">
        <w:rPr>
          <w:u w:val="single"/>
        </w:rPr>
        <w:t>negative</w:t>
      </w:r>
      <w:r w:rsidR="00604EBA">
        <w:t>.  Fill in the blanks.</w:t>
      </w:r>
    </w:p>
    <w:p w14:paraId="5E770301" w14:textId="77777777" w:rsidR="00604EBA" w:rsidRDefault="00604EBA"/>
    <w:p w14:paraId="16BB2285" w14:textId="77777777" w:rsidR="00604EBA" w:rsidRDefault="00604EBA">
      <w:r>
        <w:tab/>
        <w:t xml:space="preserve">The </w:t>
      </w:r>
      <w:r>
        <w:rPr>
          <w:u w:val="single"/>
        </w:rPr>
        <w:t>inverse</w:t>
      </w:r>
      <w:r>
        <w:t xml:space="preserve"> of addition is _____________________.</w:t>
      </w:r>
      <w:r>
        <w:tab/>
        <w:t xml:space="preserve">The </w:t>
      </w:r>
      <w:r w:rsidRPr="00604EBA">
        <w:rPr>
          <w:u w:val="single"/>
        </w:rPr>
        <w:t>inverse</w:t>
      </w:r>
      <w:r>
        <w:t xml:space="preserve"> of multiplication is ________________________.</w:t>
      </w:r>
    </w:p>
    <w:p w14:paraId="24280409" w14:textId="77777777" w:rsidR="00604EBA" w:rsidRDefault="00604EBA"/>
    <w:p w14:paraId="2E2F9E32" w14:textId="77777777" w:rsidR="00604EBA" w:rsidRPr="00604EBA" w:rsidRDefault="00604EBA">
      <w:r>
        <w:tab/>
        <w:t xml:space="preserve">The </w:t>
      </w:r>
      <w:r w:rsidRPr="00604EBA">
        <w:rPr>
          <w:u w:val="single"/>
        </w:rPr>
        <w:t>inverse</w:t>
      </w:r>
      <w:r>
        <w:t xml:space="preserve"> of a square is a _____________________.  </w:t>
      </w:r>
      <w:r>
        <w:tab/>
        <w:t xml:space="preserve">The </w:t>
      </w:r>
      <w:r w:rsidRPr="00604EBA">
        <w:rPr>
          <w:u w:val="single"/>
        </w:rPr>
        <w:t>inverse</w:t>
      </w:r>
      <w:r>
        <w:t xml:space="preserve"> of </w:t>
      </w:r>
      <w:r>
        <w:rPr>
          <w:i/>
        </w:rPr>
        <w:t>x</w:t>
      </w:r>
      <w:r>
        <w:t xml:space="preserve"> is ___________.</w:t>
      </w:r>
    </w:p>
    <w:p w14:paraId="73D49E3B" w14:textId="77777777" w:rsidR="00604EBA" w:rsidRDefault="00604EBA"/>
    <w:p w14:paraId="3EC734DF" w14:textId="77777777" w:rsidR="00604EBA" w:rsidRPr="00604EBA" w:rsidRDefault="00604EBA">
      <w:r>
        <w:t xml:space="preserve">For the problems below, you will be creating the </w:t>
      </w:r>
      <w:r>
        <w:rPr>
          <w:u w:val="single"/>
        </w:rPr>
        <w:t>inverse</w:t>
      </w:r>
      <w:r>
        <w:t xml:space="preserve"> of the tables and graphs. First, create the table or the graph (depending on what you’re given).  Then, write the inverse of the table and graph it.  To write the inverse, you will make </w:t>
      </w:r>
      <w:r>
        <w:rPr>
          <w:i/>
        </w:rPr>
        <w:t>x</w:t>
      </w:r>
      <w:r>
        <w:t xml:space="preserve"> and </w:t>
      </w:r>
      <w:r>
        <w:rPr>
          <w:i/>
        </w:rPr>
        <w:t xml:space="preserve">y </w:t>
      </w:r>
      <w:r>
        <w:t xml:space="preserve">into their opposites—each other.  To put it simply, switch the </w:t>
      </w:r>
      <w:r>
        <w:rPr>
          <w:i/>
        </w:rPr>
        <w:t>x</w:t>
      </w:r>
      <w:r>
        <w:t xml:space="preserve">-values with the </w:t>
      </w:r>
      <w:r>
        <w:rPr>
          <w:i/>
        </w:rPr>
        <w:t>y</w:t>
      </w:r>
      <w:r>
        <w:t>-</w:t>
      </w:r>
      <w:r w:rsidR="00F53E90">
        <w:t>values</w:t>
      </w:r>
    </w:p>
    <w:p w14:paraId="7B44172A" w14:textId="77777777" w:rsidR="00604EBA" w:rsidRDefault="00604EBA"/>
    <w:tbl>
      <w:tblPr>
        <w:tblStyle w:val="TableGrid"/>
        <w:tblW w:w="0" w:type="auto"/>
        <w:tblLayout w:type="fixed"/>
        <w:tblLook w:val="04A0" w:firstRow="1" w:lastRow="0" w:firstColumn="1" w:lastColumn="0" w:noHBand="0" w:noVBand="1"/>
      </w:tblPr>
      <w:tblGrid>
        <w:gridCol w:w="5148"/>
        <w:gridCol w:w="5148"/>
      </w:tblGrid>
      <w:tr w:rsidR="005920C1" w14:paraId="30EF8D8E" w14:textId="77777777" w:rsidTr="00E02C75">
        <w:tc>
          <w:tcPr>
            <w:tcW w:w="5148" w:type="dxa"/>
          </w:tcPr>
          <w:p w14:paraId="7E39A362" w14:textId="77777777" w:rsidR="005920C1" w:rsidRDefault="005920C1">
            <w:r>
              <w:t>1.  a.  Graph the relation, assuming that it is continuous.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7"/>
              <w:gridCol w:w="538"/>
            </w:tblGrid>
            <w:tr w:rsidR="005920C1" w14:paraId="67F2873E" w14:textId="77777777" w:rsidTr="00E02C75">
              <w:tc>
                <w:tcPr>
                  <w:tcW w:w="537" w:type="dxa"/>
                </w:tcPr>
                <w:p w14:paraId="043DF3FF" w14:textId="77777777" w:rsidR="005920C1" w:rsidRDefault="005920C1" w:rsidP="00F53E90">
                  <w:pPr>
                    <w:jc w:val="center"/>
                  </w:pPr>
                  <m:oMathPara>
                    <m:oMath>
                      <m:r>
                        <w:rPr>
                          <w:rFonts w:ascii="Cambria Math" w:hAnsi="Cambria Math"/>
                        </w:rPr>
                        <m:t>x</m:t>
                      </m:r>
                    </m:oMath>
                  </m:oMathPara>
                </w:p>
              </w:tc>
              <w:tc>
                <w:tcPr>
                  <w:tcW w:w="538" w:type="dxa"/>
                </w:tcPr>
                <w:p w14:paraId="57C627D2" w14:textId="77777777" w:rsidR="005920C1" w:rsidRDefault="005920C1" w:rsidP="00F53E90">
                  <w:pPr>
                    <w:jc w:val="center"/>
                  </w:pPr>
                  <m:oMathPara>
                    <m:oMath>
                      <m:r>
                        <w:rPr>
                          <w:rFonts w:ascii="Cambria Math" w:hAnsi="Cambria Math"/>
                        </w:rPr>
                        <m:t>y</m:t>
                      </m:r>
                    </m:oMath>
                  </m:oMathPara>
                </w:p>
              </w:tc>
            </w:tr>
            <w:tr w:rsidR="005920C1" w14:paraId="3B1CC09E" w14:textId="77777777" w:rsidTr="00E02C75">
              <w:tc>
                <w:tcPr>
                  <w:tcW w:w="537" w:type="dxa"/>
                </w:tcPr>
                <w:p w14:paraId="5E3B3B33" w14:textId="77777777" w:rsidR="005920C1" w:rsidRDefault="005920C1" w:rsidP="00F53E90">
                  <w:pPr>
                    <w:jc w:val="center"/>
                  </w:pPr>
                  <w:r>
                    <w:t>-2</w:t>
                  </w:r>
                </w:p>
              </w:tc>
              <w:tc>
                <w:tcPr>
                  <w:tcW w:w="538" w:type="dxa"/>
                </w:tcPr>
                <w:p w14:paraId="215B0007" w14:textId="77777777" w:rsidR="005920C1" w:rsidRDefault="005920C1" w:rsidP="00F53E90">
                  <w:pPr>
                    <w:jc w:val="center"/>
                  </w:pPr>
                  <w:r>
                    <w:t>8</w:t>
                  </w:r>
                </w:p>
              </w:tc>
            </w:tr>
            <w:tr w:rsidR="005920C1" w14:paraId="0E426553" w14:textId="77777777" w:rsidTr="00E02C75">
              <w:tc>
                <w:tcPr>
                  <w:tcW w:w="537" w:type="dxa"/>
                </w:tcPr>
                <w:p w14:paraId="59165074" w14:textId="77777777" w:rsidR="005920C1" w:rsidRDefault="005920C1" w:rsidP="00F53E90">
                  <w:pPr>
                    <w:jc w:val="center"/>
                  </w:pPr>
                  <w:r>
                    <w:t>-1</w:t>
                  </w:r>
                </w:p>
              </w:tc>
              <w:tc>
                <w:tcPr>
                  <w:tcW w:w="538" w:type="dxa"/>
                </w:tcPr>
                <w:p w14:paraId="481950ED" w14:textId="77777777" w:rsidR="005920C1" w:rsidRDefault="005920C1" w:rsidP="00F53E90">
                  <w:pPr>
                    <w:jc w:val="center"/>
                  </w:pPr>
                  <w:r>
                    <w:t>5</w:t>
                  </w:r>
                </w:p>
              </w:tc>
            </w:tr>
            <w:tr w:rsidR="005920C1" w14:paraId="64E4D9F8" w14:textId="77777777" w:rsidTr="00E02C75">
              <w:tc>
                <w:tcPr>
                  <w:tcW w:w="537" w:type="dxa"/>
                </w:tcPr>
                <w:p w14:paraId="2435D0BC" w14:textId="77777777" w:rsidR="005920C1" w:rsidRDefault="005920C1" w:rsidP="00F53E90">
                  <w:pPr>
                    <w:jc w:val="center"/>
                  </w:pPr>
                  <w:r>
                    <w:t>0</w:t>
                  </w:r>
                </w:p>
              </w:tc>
              <w:tc>
                <w:tcPr>
                  <w:tcW w:w="538" w:type="dxa"/>
                </w:tcPr>
                <w:p w14:paraId="3F957CE3" w14:textId="77777777" w:rsidR="005920C1" w:rsidRDefault="005920C1" w:rsidP="00F53E90">
                  <w:pPr>
                    <w:jc w:val="center"/>
                  </w:pPr>
                  <w:r>
                    <w:t>2</w:t>
                  </w:r>
                </w:p>
              </w:tc>
            </w:tr>
            <w:tr w:rsidR="005920C1" w14:paraId="1D0072EC" w14:textId="77777777" w:rsidTr="00E02C75">
              <w:tc>
                <w:tcPr>
                  <w:tcW w:w="537" w:type="dxa"/>
                </w:tcPr>
                <w:p w14:paraId="3A8AE034" w14:textId="77777777" w:rsidR="005920C1" w:rsidRDefault="005920C1" w:rsidP="00F53E90">
                  <w:pPr>
                    <w:jc w:val="center"/>
                  </w:pPr>
                  <w:r>
                    <w:t>1</w:t>
                  </w:r>
                </w:p>
              </w:tc>
              <w:tc>
                <w:tcPr>
                  <w:tcW w:w="538" w:type="dxa"/>
                </w:tcPr>
                <w:p w14:paraId="7CC7EDF3" w14:textId="77777777" w:rsidR="005920C1" w:rsidRDefault="005920C1" w:rsidP="00F53E90">
                  <w:pPr>
                    <w:jc w:val="center"/>
                  </w:pPr>
                  <w:r>
                    <w:t>-1</w:t>
                  </w:r>
                </w:p>
              </w:tc>
            </w:tr>
            <w:tr w:rsidR="005920C1" w14:paraId="73F47BF8" w14:textId="77777777" w:rsidTr="00E02C75">
              <w:tc>
                <w:tcPr>
                  <w:tcW w:w="537" w:type="dxa"/>
                </w:tcPr>
                <w:p w14:paraId="35459416" w14:textId="77777777" w:rsidR="005920C1" w:rsidRDefault="005920C1" w:rsidP="00F53E90">
                  <w:pPr>
                    <w:jc w:val="center"/>
                  </w:pPr>
                  <w:r>
                    <w:t>2</w:t>
                  </w:r>
                </w:p>
              </w:tc>
              <w:tc>
                <w:tcPr>
                  <w:tcW w:w="538" w:type="dxa"/>
                </w:tcPr>
                <w:p w14:paraId="494EED5A" w14:textId="77777777" w:rsidR="005920C1" w:rsidRDefault="005920C1" w:rsidP="00F53E90">
                  <w:pPr>
                    <w:jc w:val="center"/>
                  </w:pPr>
                  <w:r>
                    <w:t>-4</w:t>
                  </w:r>
                </w:p>
              </w:tc>
            </w:tr>
          </w:tbl>
          <w:p w14:paraId="0544D6FA" w14:textId="77777777" w:rsidR="005920C1" w:rsidRDefault="005920C1" w:rsidP="00E02C75">
            <w:pPr>
              <w:jc w:val="right"/>
            </w:pPr>
            <w:r>
              <w:rPr>
                <w:noProof/>
                <w:lang w:eastAsia="en-US"/>
              </w:rPr>
              <w:drawing>
                <wp:inline distT="0" distB="0" distL="0" distR="0" wp14:anchorId="5F796D06" wp14:editId="505860F6">
                  <wp:extent cx="2049487" cy="202387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c>
          <w:tcPr>
            <w:tcW w:w="5148" w:type="dxa"/>
          </w:tcPr>
          <w:p w14:paraId="3CF7EE4A" w14:textId="77777777" w:rsidR="005920C1" w:rsidRDefault="005920C1" w:rsidP="00622F75">
            <w:r>
              <w:t>b.  Determine the inverse of the table, then graph it.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7"/>
              <w:gridCol w:w="718"/>
            </w:tblGrid>
            <w:tr w:rsidR="005920C1" w14:paraId="42FD354E" w14:textId="77777777" w:rsidTr="00622F75">
              <w:tc>
                <w:tcPr>
                  <w:tcW w:w="717" w:type="dxa"/>
                </w:tcPr>
                <w:p w14:paraId="0E7D72F0" w14:textId="77777777" w:rsidR="005920C1" w:rsidRDefault="005920C1" w:rsidP="00622F75">
                  <w:pPr>
                    <w:jc w:val="center"/>
                  </w:pPr>
                  <m:oMathPara>
                    <m:oMath>
                      <m:r>
                        <w:rPr>
                          <w:rFonts w:ascii="Cambria Math" w:hAnsi="Cambria Math"/>
                        </w:rPr>
                        <m:t>x</m:t>
                      </m:r>
                    </m:oMath>
                  </m:oMathPara>
                </w:p>
              </w:tc>
              <w:tc>
                <w:tcPr>
                  <w:tcW w:w="718" w:type="dxa"/>
                </w:tcPr>
                <w:p w14:paraId="7DAF23CC" w14:textId="77777777" w:rsidR="005920C1" w:rsidRDefault="005920C1" w:rsidP="00622F75">
                  <w:pPr>
                    <w:jc w:val="center"/>
                  </w:pPr>
                  <m:oMathPara>
                    <m:oMath>
                      <m:r>
                        <w:rPr>
                          <w:rFonts w:ascii="Cambria Math" w:hAnsi="Cambria Math"/>
                        </w:rPr>
                        <m:t>y</m:t>
                      </m:r>
                    </m:oMath>
                  </m:oMathPara>
                </w:p>
              </w:tc>
            </w:tr>
            <w:tr w:rsidR="005920C1" w14:paraId="21DBB97E" w14:textId="77777777" w:rsidTr="00622F75">
              <w:tc>
                <w:tcPr>
                  <w:tcW w:w="717" w:type="dxa"/>
                </w:tcPr>
                <w:p w14:paraId="06F2D645" w14:textId="77777777" w:rsidR="005920C1" w:rsidRDefault="005920C1" w:rsidP="00622F75">
                  <w:pPr>
                    <w:jc w:val="center"/>
                  </w:pPr>
                </w:p>
                <w:p w14:paraId="2D12BBE1" w14:textId="77777777" w:rsidR="005920C1" w:rsidRDefault="005920C1" w:rsidP="00622F75">
                  <w:pPr>
                    <w:jc w:val="center"/>
                  </w:pPr>
                </w:p>
              </w:tc>
              <w:tc>
                <w:tcPr>
                  <w:tcW w:w="718" w:type="dxa"/>
                </w:tcPr>
                <w:p w14:paraId="42BE8406" w14:textId="77777777" w:rsidR="005920C1" w:rsidRDefault="005920C1" w:rsidP="00622F75">
                  <w:pPr>
                    <w:jc w:val="center"/>
                  </w:pPr>
                </w:p>
              </w:tc>
            </w:tr>
            <w:tr w:rsidR="005920C1" w14:paraId="091DB3CC" w14:textId="77777777" w:rsidTr="00622F75">
              <w:tc>
                <w:tcPr>
                  <w:tcW w:w="717" w:type="dxa"/>
                </w:tcPr>
                <w:p w14:paraId="0567CC0D" w14:textId="77777777" w:rsidR="005920C1" w:rsidRDefault="005920C1" w:rsidP="00622F75">
                  <w:pPr>
                    <w:jc w:val="center"/>
                  </w:pPr>
                </w:p>
                <w:p w14:paraId="7A0BC7D1" w14:textId="77777777" w:rsidR="005920C1" w:rsidRDefault="005920C1" w:rsidP="00622F75">
                  <w:pPr>
                    <w:jc w:val="center"/>
                  </w:pPr>
                </w:p>
              </w:tc>
              <w:tc>
                <w:tcPr>
                  <w:tcW w:w="718" w:type="dxa"/>
                </w:tcPr>
                <w:p w14:paraId="30FD8680" w14:textId="77777777" w:rsidR="005920C1" w:rsidRDefault="005920C1" w:rsidP="00622F75">
                  <w:pPr>
                    <w:jc w:val="center"/>
                  </w:pPr>
                </w:p>
              </w:tc>
            </w:tr>
            <w:tr w:rsidR="005920C1" w14:paraId="42F6922E" w14:textId="77777777" w:rsidTr="00622F75">
              <w:tc>
                <w:tcPr>
                  <w:tcW w:w="717" w:type="dxa"/>
                </w:tcPr>
                <w:p w14:paraId="53873DAC" w14:textId="77777777" w:rsidR="005920C1" w:rsidRDefault="005920C1" w:rsidP="00622F75">
                  <w:pPr>
                    <w:jc w:val="center"/>
                  </w:pPr>
                </w:p>
                <w:p w14:paraId="0655E1E7" w14:textId="77777777" w:rsidR="005920C1" w:rsidRDefault="005920C1" w:rsidP="00622F75">
                  <w:pPr>
                    <w:jc w:val="center"/>
                  </w:pPr>
                </w:p>
              </w:tc>
              <w:tc>
                <w:tcPr>
                  <w:tcW w:w="718" w:type="dxa"/>
                </w:tcPr>
                <w:p w14:paraId="27C81C68" w14:textId="77777777" w:rsidR="005920C1" w:rsidRDefault="005920C1" w:rsidP="00622F75">
                  <w:pPr>
                    <w:jc w:val="center"/>
                  </w:pPr>
                </w:p>
              </w:tc>
            </w:tr>
            <w:tr w:rsidR="005920C1" w14:paraId="6C7C5403" w14:textId="77777777" w:rsidTr="00622F75">
              <w:tc>
                <w:tcPr>
                  <w:tcW w:w="717" w:type="dxa"/>
                </w:tcPr>
                <w:p w14:paraId="0852C4BB" w14:textId="77777777" w:rsidR="005920C1" w:rsidRDefault="005920C1" w:rsidP="00622F75">
                  <w:pPr>
                    <w:jc w:val="center"/>
                  </w:pPr>
                </w:p>
                <w:p w14:paraId="6A52017D" w14:textId="77777777" w:rsidR="005920C1" w:rsidRDefault="005920C1" w:rsidP="00622F75">
                  <w:pPr>
                    <w:jc w:val="center"/>
                  </w:pPr>
                </w:p>
              </w:tc>
              <w:tc>
                <w:tcPr>
                  <w:tcW w:w="718" w:type="dxa"/>
                </w:tcPr>
                <w:p w14:paraId="67100428" w14:textId="77777777" w:rsidR="005920C1" w:rsidRDefault="005920C1" w:rsidP="00622F75">
                  <w:pPr>
                    <w:jc w:val="center"/>
                  </w:pPr>
                </w:p>
              </w:tc>
            </w:tr>
            <w:tr w:rsidR="005920C1" w14:paraId="7C0190C3" w14:textId="77777777" w:rsidTr="00622F75">
              <w:tc>
                <w:tcPr>
                  <w:tcW w:w="717" w:type="dxa"/>
                </w:tcPr>
                <w:p w14:paraId="78AFDCFD" w14:textId="77777777" w:rsidR="005920C1" w:rsidRDefault="005920C1" w:rsidP="00622F75">
                  <w:pPr>
                    <w:jc w:val="center"/>
                  </w:pPr>
                </w:p>
                <w:p w14:paraId="0DBDD751" w14:textId="77777777" w:rsidR="005920C1" w:rsidRDefault="005920C1" w:rsidP="00622F75">
                  <w:pPr>
                    <w:jc w:val="center"/>
                  </w:pPr>
                </w:p>
              </w:tc>
              <w:tc>
                <w:tcPr>
                  <w:tcW w:w="718" w:type="dxa"/>
                </w:tcPr>
                <w:p w14:paraId="46F9E636" w14:textId="77777777" w:rsidR="005920C1" w:rsidRDefault="005920C1" w:rsidP="00622F75">
                  <w:pPr>
                    <w:jc w:val="center"/>
                  </w:pPr>
                </w:p>
              </w:tc>
            </w:tr>
          </w:tbl>
          <w:p w14:paraId="631B7F4D" w14:textId="77777777" w:rsidR="005920C1" w:rsidRDefault="005920C1" w:rsidP="005920C1">
            <w:pPr>
              <w:jc w:val="right"/>
            </w:pPr>
            <w:r>
              <w:rPr>
                <w:noProof/>
                <w:lang w:eastAsia="en-US"/>
              </w:rPr>
              <w:drawing>
                <wp:inline distT="0" distB="0" distL="0" distR="0" wp14:anchorId="698C98C7" wp14:editId="51CDFB36">
                  <wp:extent cx="2049487" cy="202387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r>
      <w:tr w:rsidR="005920C1" w14:paraId="26DD68D5" w14:textId="77777777" w:rsidTr="00E02C75">
        <w:tc>
          <w:tcPr>
            <w:tcW w:w="5148" w:type="dxa"/>
          </w:tcPr>
          <w:p w14:paraId="71165F98" w14:textId="77777777" w:rsidR="005920C1" w:rsidRDefault="005920C1" w:rsidP="00E02C75">
            <w:r>
              <w:t>c.  Is the relation a function?  Why or why not?</w:t>
            </w:r>
          </w:p>
          <w:p w14:paraId="025E305A" w14:textId="77777777" w:rsidR="005920C1" w:rsidRDefault="005920C1" w:rsidP="00E02C75"/>
        </w:tc>
        <w:tc>
          <w:tcPr>
            <w:tcW w:w="5148" w:type="dxa"/>
          </w:tcPr>
          <w:p w14:paraId="72718FFC" w14:textId="77777777" w:rsidR="005920C1" w:rsidRDefault="005920C1" w:rsidP="00E02C75">
            <w:r>
              <w:t>d.  Is the inverse a function?  Why or why not?</w:t>
            </w:r>
          </w:p>
          <w:p w14:paraId="09ADA599" w14:textId="77777777" w:rsidR="005920C1" w:rsidRDefault="005920C1" w:rsidP="00E02C75"/>
          <w:p w14:paraId="65B68A1D" w14:textId="77777777" w:rsidR="005920C1" w:rsidRDefault="005920C1" w:rsidP="00E02C75"/>
        </w:tc>
      </w:tr>
      <w:tr w:rsidR="005920C1" w14:paraId="5086EB56" w14:textId="77777777" w:rsidTr="00E02C75">
        <w:tc>
          <w:tcPr>
            <w:tcW w:w="10296" w:type="dxa"/>
            <w:gridSpan w:val="2"/>
          </w:tcPr>
          <w:p w14:paraId="170B753E" w14:textId="77777777" w:rsidR="005920C1" w:rsidRDefault="005920C1" w:rsidP="00E02C75">
            <w:r>
              <w:t xml:space="preserve">e.  A function is called a “one-to-one function” if </w:t>
            </w:r>
            <w:r>
              <w:rPr>
                <w:i/>
              </w:rPr>
              <w:t>both</w:t>
            </w:r>
            <w:r>
              <w:t xml:space="preserve"> the relation and its inverse are functions.  </w:t>
            </w:r>
          </w:p>
          <w:p w14:paraId="2D9D9867" w14:textId="77777777" w:rsidR="005920C1" w:rsidRDefault="005920C1" w:rsidP="00E02C75">
            <w:r>
              <w:t xml:space="preserve">     Is this relation a one-to-one function?</w:t>
            </w:r>
          </w:p>
          <w:p w14:paraId="11EC68D5" w14:textId="77777777" w:rsidR="005920C1" w:rsidRDefault="005920C1" w:rsidP="00E02C75"/>
          <w:p w14:paraId="357E7CCF" w14:textId="77777777" w:rsidR="005920C1" w:rsidRPr="00E02C75" w:rsidRDefault="005920C1" w:rsidP="00E02C75"/>
        </w:tc>
      </w:tr>
    </w:tbl>
    <w:p w14:paraId="62FF2FC9" w14:textId="77777777" w:rsidR="008841A4" w:rsidRDefault="008841A4"/>
    <w:tbl>
      <w:tblPr>
        <w:tblStyle w:val="TableGrid"/>
        <w:tblW w:w="0" w:type="auto"/>
        <w:tblLayout w:type="fixed"/>
        <w:tblLook w:val="04A0" w:firstRow="1" w:lastRow="0" w:firstColumn="1" w:lastColumn="0" w:noHBand="0" w:noVBand="1"/>
      </w:tblPr>
      <w:tblGrid>
        <w:gridCol w:w="5148"/>
        <w:gridCol w:w="5148"/>
      </w:tblGrid>
      <w:tr w:rsidR="005920C1" w14:paraId="5D3D839B" w14:textId="77777777" w:rsidTr="00E02C75">
        <w:tc>
          <w:tcPr>
            <w:tcW w:w="5148" w:type="dxa"/>
          </w:tcPr>
          <w:p w14:paraId="72D92149" w14:textId="77777777" w:rsidR="005920C1" w:rsidRDefault="005920C1" w:rsidP="00E02C75">
            <w:r>
              <w:t>2.  a.  Graph the relation, assuming that it is continuous.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7"/>
              <w:gridCol w:w="538"/>
            </w:tblGrid>
            <w:tr w:rsidR="005920C1" w14:paraId="6B43F0E3" w14:textId="77777777" w:rsidTr="00E02C75">
              <w:tc>
                <w:tcPr>
                  <w:tcW w:w="537" w:type="dxa"/>
                </w:tcPr>
                <w:p w14:paraId="0EDEE39C" w14:textId="77777777" w:rsidR="005920C1" w:rsidRDefault="005920C1" w:rsidP="00E02C75">
                  <w:pPr>
                    <w:jc w:val="center"/>
                  </w:pPr>
                  <m:oMathPara>
                    <m:oMath>
                      <m:r>
                        <w:rPr>
                          <w:rFonts w:ascii="Cambria Math" w:hAnsi="Cambria Math"/>
                        </w:rPr>
                        <m:t>x</m:t>
                      </m:r>
                    </m:oMath>
                  </m:oMathPara>
                </w:p>
              </w:tc>
              <w:tc>
                <w:tcPr>
                  <w:tcW w:w="538" w:type="dxa"/>
                </w:tcPr>
                <w:p w14:paraId="17CE9557" w14:textId="77777777" w:rsidR="005920C1" w:rsidRDefault="005920C1" w:rsidP="00E02C75">
                  <w:pPr>
                    <w:jc w:val="center"/>
                  </w:pPr>
                  <m:oMathPara>
                    <m:oMath>
                      <m:r>
                        <w:rPr>
                          <w:rFonts w:ascii="Cambria Math" w:hAnsi="Cambria Math"/>
                        </w:rPr>
                        <m:t>y</m:t>
                      </m:r>
                    </m:oMath>
                  </m:oMathPara>
                </w:p>
              </w:tc>
            </w:tr>
            <w:tr w:rsidR="005920C1" w14:paraId="37257CC7" w14:textId="77777777" w:rsidTr="00E02C75">
              <w:tc>
                <w:tcPr>
                  <w:tcW w:w="537" w:type="dxa"/>
                </w:tcPr>
                <w:p w14:paraId="287D1CD7" w14:textId="77777777" w:rsidR="005920C1" w:rsidRDefault="005920C1" w:rsidP="00290DC8">
                  <w:pPr>
                    <w:jc w:val="center"/>
                  </w:pPr>
                  <w:r>
                    <w:t>-2</w:t>
                  </w:r>
                </w:p>
              </w:tc>
              <w:tc>
                <w:tcPr>
                  <w:tcW w:w="538" w:type="dxa"/>
                </w:tcPr>
                <w:p w14:paraId="62C83EFE" w14:textId="77777777" w:rsidR="005920C1" w:rsidRDefault="005920C1" w:rsidP="00290DC8">
                  <w:pPr>
                    <w:jc w:val="center"/>
                  </w:pPr>
                  <w:r>
                    <w:t>7</w:t>
                  </w:r>
                </w:p>
              </w:tc>
            </w:tr>
            <w:tr w:rsidR="005920C1" w14:paraId="1AC70670" w14:textId="77777777" w:rsidTr="00E02C75">
              <w:tc>
                <w:tcPr>
                  <w:tcW w:w="537" w:type="dxa"/>
                </w:tcPr>
                <w:p w14:paraId="3430A45A" w14:textId="77777777" w:rsidR="005920C1" w:rsidRDefault="005920C1" w:rsidP="00290DC8">
                  <w:pPr>
                    <w:jc w:val="center"/>
                  </w:pPr>
                  <w:r>
                    <w:t>-1</w:t>
                  </w:r>
                </w:p>
              </w:tc>
              <w:tc>
                <w:tcPr>
                  <w:tcW w:w="538" w:type="dxa"/>
                </w:tcPr>
                <w:p w14:paraId="491DE42A" w14:textId="77777777" w:rsidR="005920C1" w:rsidRDefault="005920C1" w:rsidP="00290DC8">
                  <w:pPr>
                    <w:jc w:val="center"/>
                  </w:pPr>
                  <w:r>
                    <w:t>4</w:t>
                  </w:r>
                </w:p>
              </w:tc>
            </w:tr>
            <w:tr w:rsidR="005920C1" w14:paraId="1556652F" w14:textId="77777777" w:rsidTr="00E02C75">
              <w:tc>
                <w:tcPr>
                  <w:tcW w:w="537" w:type="dxa"/>
                </w:tcPr>
                <w:p w14:paraId="604EAEBB" w14:textId="77777777" w:rsidR="005920C1" w:rsidRDefault="005920C1" w:rsidP="00290DC8">
                  <w:pPr>
                    <w:jc w:val="center"/>
                  </w:pPr>
                  <w:r>
                    <w:t>0</w:t>
                  </w:r>
                </w:p>
              </w:tc>
              <w:tc>
                <w:tcPr>
                  <w:tcW w:w="538" w:type="dxa"/>
                </w:tcPr>
                <w:p w14:paraId="4592370A" w14:textId="77777777" w:rsidR="005920C1" w:rsidRDefault="005920C1" w:rsidP="00290DC8">
                  <w:pPr>
                    <w:jc w:val="center"/>
                  </w:pPr>
                  <w:r>
                    <w:t>3</w:t>
                  </w:r>
                </w:p>
              </w:tc>
            </w:tr>
            <w:tr w:rsidR="005920C1" w14:paraId="5E10472E" w14:textId="77777777" w:rsidTr="00E02C75">
              <w:tc>
                <w:tcPr>
                  <w:tcW w:w="537" w:type="dxa"/>
                </w:tcPr>
                <w:p w14:paraId="2E747ACA" w14:textId="77777777" w:rsidR="005920C1" w:rsidRDefault="005920C1" w:rsidP="00290DC8">
                  <w:pPr>
                    <w:jc w:val="center"/>
                  </w:pPr>
                  <w:r>
                    <w:t>1</w:t>
                  </w:r>
                </w:p>
              </w:tc>
              <w:tc>
                <w:tcPr>
                  <w:tcW w:w="538" w:type="dxa"/>
                </w:tcPr>
                <w:p w14:paraId="4597727F" w14:textId="77777777" w:rsidR="005920C1" w:rsidRDefault="005920C1" w:rsidP="00290DC8">
                  <w:pPr>
                    <w:jc w:val="center"/>
                  </w:pPr>
                  <w:r>
                    <w:t>4</w:t>
                  </w:r>
                </w:p>
              </w:tc>
            </w:tr>
            <w:tr w:rsidR="005920C1" w14:paraId="6BD3FA81" w14:textId="77777777" w:rsidTr="00E02C75">
              <w:tc>
                <w:tcPr>
                  <w:tcW w:w="537" w:type="dxa"/>
                </w:tcPr>
                <w:p w14:paraId="31878FC5" w14:textId="77777777" w:rsidR="005920C1" w:rsidRDefault="005920C1" w:rsidP="00290DC8">
                  <w:pPr>
                    <w:jc w:val="center"/>
                  </w:pPr>
                  <w:r>
                    <w:t>2</w:t>
                  </w:r>
                </w:p>
              </w:tc>
              <w:tc>
                <w:tcPr>
                  <w:tcW w:w="538" w:type="dxa"/>
                </w:tcPr>
                <w:p w14:paraId="38A34D29" w14:textId="77777777" w:rsidR="005920C1" w:rsidRDefault="005920C1" w:rsidP="00290DC8">
                  <w:pPr>
                    <w:jc w:val="center"/>
                  </w:pPr>
                  <w:r>
                    <w:t>7</w:t>
                  </w:r>
                </w:p>
              </w:tc>
            </w:tr>
          </w:tbl>
          <w:p w14:paraId="3E3E142F" w14:textId="77777777" w:rsidR="005920C1" w:rsidRDefault="005920C1" w:rsidP="00E02C75">
            <w:pPr>
              <w:jc w:val="right"/>
            </w:pPr>
            <w:r>
              <w:rPr>
                <w:noProof/>
                <w:lang w:eastAsia="en-US"/>
              </w:rPr>
              <w:drawing>
                <wp:inline distT="0" distB="0" distL="0" distR="0" wp14:anchorId="662B1630" wp14:editId="1DFF2BE5">
                  <wp:extent cx="2049487" cy="202387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c>
          <w:tcPr>
            <w:tcW w:w="5148" w:type="dxa"/>
          </w:tcPr>
          <w:p w14:paraId="6E992983" w14:textId="77777777" w:rsidR="005920C1" w:rsidRDefault="005920C1" w:rsidP="00622F75">
            <w:r>
              <w:t>b.  Determine the inverse of the table, then graph it.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7"/>
              <w:gridCol w:w="718"/>
            </w:tblGrid>
            <w:tr w:rsidR="005920C1" w14:paraId="72681988" w14:textId="77777777" w:rsidTr="00622F75">
              <w:tc>
                <w:tcPr>
                  <w:tcW w:w="717" w:type="dxa"/>
                </w:tcPr>
                <w:p w14:paraId="04DA69A6" w14:textId="77777777" w:rsidR="005920C1" w:rsidRDefault="005920C1" w:rsidP="00622F75">
                  <w:pPr>
                    <w:jc w:val="center"/>
                  </w:pPr>
                  <m:oMathPara>
                    <m:oMath>
                      <m:r>
                        <w:rPr>
                          <w:rFonts w:ascii="Cambria Math" w:hAnsi="Cambria Math"/>
                        </w:rPr>
                        <m:t>x</m:t>
                      </m:r>
                    </m:oMath>
                  </m:oMathPara>
                </w:p>
              </w:tc>
              <w:tc>
                <w:tcPr>
                  <w:tcW w:w="718" w:type="dxa"/>
                </w:tcPr>
                <w:p w14:paraId="4A13BDE0" w14:textId="77777777" w:rsidR="005920C1" w:rsidRDefault="005920C1" w:rsidP="00622F75">
                  <w:pPr>
                    <w:jc w:val="center"/>
                  </w:pPr>
                  <m:oMathPara>
                    <m:oMath>
                      <m:r>
                        <w:rPr>
                          <w:rFonts w:ascii="Cambria Math" w:hAnsi="Cambria Math"/>
                        </w:rPr>
                        <m:t>y</m:t>
                      </m:r>
                    </m:oMath>
                  </m:oMathPara>
                </w:p>
              </w:tc>
            </w:tr>
            <w:tr w:rsidR="005920C1" w14:paraId="76B115B0" w14:textId="77777777" w:rsidTr="00622F75">
              <w:tc>
                <w:tcPr>
                  <w:tcW w:w="717" w:type="dxa"/>
                </w:tcPr>
                <w:p w14:paraId="1EA86A79" w14:textId="77777777" w:rsidR="005920C1" w:rsidRDefault="005920C1" w:rsidP="00622F75">
                  <w:pPr>
                    <w:jc w:val="center"/>
                  </w:pPr>
                </w:p>
                <w:p w14:paraId="3E09655F" w14:textId="77777777" w:rsidR="005920C1" w:rsidRDefault="005920C1" w:rsidP="00622F75">
                  <w:pPr>
                    <w:jc w:val="center"/>
                  </w:pPr>
                </w:p>
              </w:tc>
              <w:tc>
                <w:tcPr>
                  <w:tcW w:w="718" w:type="dxa"/>
                </w:tcPr>
                <w:p w14:paraId="0982B6F2" w14:textId="77777777" w:rsidR="005920C1" w:rsidRDefault="005920C1" w:rsidP="00622F75">
                  <w:pPr>
                    <w:jc w:val="center"/>
                  </w:pPr>
                </w:p>
              </w:tc>
            </w:tr>
            <w:tr w:rsidR="005920C1" w14:paraId="7C124998" w14:textId="77777777" w:rsidTr="00622F75">
              <w:tc>
                <w:tcPr>
                  <w:tcW w:w="717" w:type="dxa"/>
                </w:tcPr>
                <w:p w14:paraId="0299EE7D" w14:textId="77777777" w:rsidR="005920C1" w:rsidRDefault="005920C1" w:rsidP="00622F75">
                  <w:pPr>
                    <w:jc w:val="center"/>
                  </w:pPr>
                </w:p>
                <w:p w14:paraId="665ED41A" w14:textId="77777777" w:rsidR="005920C1" w:rsidRDefault="005920C1" w:rsidP="00622F75">
                  <w:pPr>
                    <w:jc w:val="center"/>
                  </w:pPr>
                </w:p>
              </w:tc>
              <w:tc>
                <w:tcPr>
                  <w:tcW w:w="718" w:type="dxa"/>
                </w:tcPr>
                <w:p w14:paraId="5EFBC71B" w14:textId="77777777" w:rsidR="005920C1" w:rsidRDefault="005920C1" w:rsidP="00622F75">
                  <w:pPr>
                    <w:jc w:val="center"/>
                  </w:pPr>
                </w:p>
              </w:tc>
            </w:tr>
            <w:tr w:rsidR="005920C1" w14:paraId="41FF5FFD" w14:textId="77777777" w:rsidTr="00622F75">
              <w:tc>
                <w:tcPr>
                  <w:tcW w:w="717" w:type="dxa"/>
                </w:tcPr>
                <w:p w14:paraId="649E56E9" w14:textId="77777777" w:rsidR="005920C1" w:rsidRDefault="005920C1" w:rsidP="00622F75">
                  <w:pPr>
                    <w:jc w:val="center"/>
                  </w:pPr>
                </w:p>
                <w:p w14:paraId="29790AE1" w14:textId="77777777" w:rsidR="005920C1" w:rsidRDefault="005920C1" w:rsidP="00622F75">
                  <w:pPr>
                    <w:jc w:val="center"/>
                  </w:pPr>
                </w:p>
              </w:tc>
              <w:tc>
                <w:tcPr>
                  <w:tcW w:w="718" w:type="dxa"/>
                </w:tcPr>
                <w:p w14:paraId="23A3123C" w14:textId="77777777" w:rsidR="005920C1" w:rsidRDefault="005920C1" w:rsidP="00622F75">
                  <w:pPr>
                    <w:jc w:val="center"/>
                  </w:pPr>
                </w:p>
              </w:tc>
            </w:tr>
            <w:tr w:rsidR="005920C1" w14:paraId="7E2BF785" w14:textId="77777777" w:rsidTr="00622F75">
              <w:tc>
                <w:tcPr>
                  <w:tcW w:w="717" w:type="dxa"/>
                </w:tcPr>
                <w:p w14:paraId="7D123EBA" w14:textId="77777777" w:rsidR="005920C1" w:rsidRDefault="005920C1" w:rsidP="00622F75">
                  <w:pPr>
                    <w:jc w:val="center"/>
                  </w:pPr>
                </w:p>
                <w:p w14:paraId="3FFD7343" w14:textId="77777777" w:rsidR="005920C1" w:rsidRDefault="005920C1" w:rsidP="00622F75">
                  <w:pPr>
                    <w:jc w:val="center"/>
                  </w:pPr>
                </w:p>
              </w:tc>
              <w:tc>
                <w:tcPr>
                  <w:tcW w:w="718" w:type="dxa"/>
                </w:tcPr>
                <w:p w14:paraId="793B9765" w14:textId="77777777" w:rsidR="005920C1" w:rsidRDefault="005920C1" w:rsidP="00622F75">
                  <w:pPr>
                    <w:jc w:val="center"/>
                  </w:pPr>
                </w:p>
              </w:tc>
            </w:tr>
            <w:tr w:rsidR="005920C1" w14:paraId="3E002175" w14:textId="77777777" w:rsidTr="00622F75">
              <w:tc>
                <w:tcPr>
                  <w:tcW w:w="717" w:type="dxa"/>
                </w:tcPr>
                <w:p w14:paraId="77C3B701" w14:textId="77777777" w:rsidR="005920C1" w:rsidRDefault="005920C1" w:rsidP="00622F75">
                  <w:pPr>
                    <w:jc w:val="center"/>
                  </w:pPr>
                </w:p>
                <w:p w14:paraId="2A508DC9" w14:textId="77777777" w:rsidR="005920C1" w:rsidRDefault="005920C1" w:rsidP="00622F75">
                  <w:pPr>
                    <w:jc w:val="center"/>
                  </w:pPr>
                </w:p>
              </w:tc>
              <w:tc>
                <w:tcPr>
                  <w:tcW w:w="718" w:type="dxa"/>
                </w:tcPr>
                <w:p w14:paraId="6F5C2B90" w14:textId="77777777" w:rsidR="005920C1" w:rsidRDefault="005920C1" w:rsidP="00622F75">
                  <w:pPr>
                    <w:jc w:val="center"/>
                  </w:pPr>
                </w:p>
              </w:tc>
            </w:tr>
          </w:tbl>
          <w:p w14:paraId="26105FF2" w14:textId="77777777" w:rsidR="005920C1" w:rsidRDefault="005920C1" w:rsidP="005920C1">
            <w:pPr>
              <w:jc w:val="right"/>
            </w:pPr>
            <w:r>
              <w:rPr>
                <w:noProof/>
                <w:lang w:eastAsia="en-US"/>
              </w:rPr>
              <w:drawing>
                <wp:inline distT="0" distB="0" distL="0" distR="0" wp14:anchorId="6143BEB7" wp14:editId="7EF85A1A">
                  <wp:extent cx="2049487" cy="202387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r>
      <w:tr w:rsidR="005920C1" w14:paraId="23318F03" w14:textId="77777777" w:rsidTr="00E02C75">
        <w:tc>
          <w:tcPr>
            <w:tcW w:w="5148" w:type="dxa"/>
          </w:tcPr>
          <w:p w14:paraId="1BEEB018" w14:textId="77777777" w:rsidR="005920C1" w:rsidRDefault="005920C1" w:rsidP="00E02C75">
            <w:r>
              <w:t>c.  Is the relation a function?  Why or why not?</w:t>
            </w:r>
          </w:p>
          <w:p w14:paraId="2EE659F1" w14:textId="77777777" w:rsidR="005920C1" w:rsidRDefault="005920C1" w:rsidP="00E02C75"/>
        </w:tc>
        <w:tc>
          <w:tcPr>
            <w:tcW w:w="5148" w:type="dxa"/>
          </w:tcPr>
          <w:p w14:paraId="5615487E" w14:textId="77777777" w:rsidR="005920C1" w:rsidRDefault="005920C1" w:rsidP="00E02C75">
            <w:r>
              <w:t>d.  Is the inverse a function?  Why or why not?</w:t>
            </w:r>
          </w:p>
          <w:p w14:paraId="098AF0BB" w14:textId="77777777" w:rsidR="005920C1" w:rsidRDefault="005920C1" w:rsidP="00E02C75"/>
          <w:p w14:paraId="3241D913" w14:textId="77777777" w:rsidR="005920C1" w:rsidRDefault="005920C1" w:rsidP="00E02C75"/>
        </w:tc>
      </w:tr>
      <w:tr w:rsidR="005920C1" w14:paraId="41C981D4" w14:textId="77777777" w:rsidTr="00E02C75">
        <w:tc>
          <w:tcPr>
            <w:tcW w:w="10296" w:type="dxa"/>
            <w:gridSpan w:val="2"/>
          </w:tcPr>
          <w:p w14:paraId="3F482927" w14:textId="77777777" w:rsidR="005920C1" w:rsidRDefault="005920C1" w:rsidP="00E02C75">
            <w:r>
              <w:t xml:space="preserve">e.  A function is called a “one-to-one function” if </w:t>
            </w:r>
            <w:r>
              <w:rPr>
                <w:i/>
              </w:rPr>
              <w:t>both</w:t>
            </w:r>
            <w:r>
              <w:t xml:space="preserve"> the relation and its inverse are functions.  </w:t>
            </w:r>
          </w:p>
          <w:p w14:paraId="4E5F8673" w14:textId="77777777" w:rsidR="005920C1" w:rsidRDefault="005920C1" w:rsidP="00E02C75">
            <w:r>
              <w:t xml:space="preserve">     Is this relation a one-to-one function?</w:t>
            </w:r>
          </w:p>
          <w:p w14:paraId="41B5B5FB" w14:textId="77777777" w:rsidR="005920C1" w:rsidRDefault="005920C1" w:rsidP="00E02C75"/>
          <w:p w14:paraId="73132D9B" w14:textId="77777777" w:rsidR="005920C1" w:rsidRPr="00E02C75" w:rsidRDefault="005920C1" w:rsidP="00E02C75"/>
        </w:tc>
      </w:tr>
    </w:tbl>
    <w:p w14:paraId="6A8678DB" w14:textId="77777777" w:rsidR="00E02C75" w:rsidRDefault="00E02C75"/>
    <w:tbl>
      <w:tblPr>
        <w:tblStyle w:val="TableGrid"/>
        <w:tblW w:w="0" w:type="auto"/>
        <w:tblLayout w:type="fixed"/>
        <w:tblLook w:val="04A0" w:firstRow="1" w:lastRow="0" w:firstColumn="1" w:lastColumn="0" w:noHBand="0" w:noVBand="1"/>
      </w:tblPr>
      <w:tblGrid>
        <w:gridCol w:w="5148"/>
        <w:gridCol w:w="5148"/>
      </w:tblGrid>
      <w:tr w:rsidR="005920C1" w14:paraId="6029BC8C" w14:textId="77777777" w:rsidTr="00773A18">
        <w:tc>
          <w:tcPr>
            <w:tcW w:w="5148" w:type="dxa"/>
          </w:tcPr>
          <w:p w14:paraId="43D75767" w14:textId="77777777" w:rsidR="005920C1" w:rsidRDefault="005920C1" w:rsidP="00773A18">
            <w:r>
              <w:lastRenderedPageBreak/>
              <w:t>3.  a.  Graph the relation, assuming that it is continuous.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7"/>
              <w:gridCol w:w="538"/>
            </w:tblGrid>
            <w:tr w:rsidR="005920C1" w14:paraId="1BB2E2BC" w14:textId="77777777" w:rsidTr="00773A18">
              <w:tc>
                <w:tcPr>
                  <w:tcW w:w="537" w:type="dxa"/>
                </w:tcPr>
                <w:p w14:paraId="3740EF33" w14:textId="77777777" w:rsidR="005920C1" w:rsidRDefault="005920C1" w:rsidP="00773A18">
                  <w:pPr>
                    <w:jc w:val="center"/>
                  </w:pPr>
                  <m:oMathPara>
                    <m:oMath>
                      <m:r>
                        <w:rPr>
                          <w:rFonts w:ascii="Cambria Math" w:hAnsi="Cambria Math"/>
                        </w:rPr>
                        <m:t>x</m:t>
                      </m:r>
                    </m:oMath>
                  </m:oMathPara>
                </w:p>
              </w:tc>
              <w:tc>
                <w:tcPr>
                  <w:tcW w:w="538" w:type="dxa"/>
                </w:tcPr>
                <w:p w14:paraId="512536C4" w14:textId="77777777" w:rsidR="005920C1" w:rsidRDefault="005920C1" w:rsidP="00773A18">
                  <w:pPr>
                    <w:jc w:val="center"/>
                  </w:pPr>
                  <m:oMathPara>
                    <m:oMath>
                      <m:r>
                        <w:rPr>
                          <w:rFonts w:ascii="Cambria Math" w:hAnsi="Cambria Math"/>
                        </w:rPr>
                        <m:t>y</m:t>
                      </m:r>
                    </m:oMath>
                  </m:oMathPara>
                </w:p>
              </w:tc>
            </w:tr>
            <w:tr w:rsidR="005920C1" w14:paraId="5D3DE672" w14:textId="77777777" w:rsidTr="00773A18">
              <w:tc>
                <w:tcPr>
                  <w:tcW w:w="537" w:type="dxa"/>
                </w:tcPr>
                <w:p w14:paraId="38B0FE7E" w14:textId="77777777" w:rsidR="005920C1" w:rsidRDefault="005920C1" w:rsidP="00290DC8">
                  <w:pPr>
                    <w:jc w:val="center"/>
                  </w:pPr>
                  <w:r>
                    <w:t>-2</w:t>
                  </w:r>
                </w:p>
              </w:tc>
              <w:tc>
                <w:tcPr>
                  <w:tcW w:w="538" w:type="dxa"/>
                </w:tcPr>
                <w:p w14:paraId="79200A73" w14:textId="77777777" w:rsidR="005920C1" w:rsidRDefault="005920C1" w:rsidP="00290DC8">
                  <w:pPr>
                    <w:jc w:val="center"/>
                  </w:pPr>
                  <w:r>
                    <w:t>5</w:t>
                  </w:r>
                </w:p>
              </w:tc>
            </w:tr>
            <w:tr w:rsidR="005920C1" w14:paraId="2C5F106B" w14:textId="77777777" w:rsidTr="00773A18">
              <w:tc>
                <w:tcPr>
                  <w:tcW w:w="537" w:type="dxa"/>
                </w:tcPr>
                <w:p w14:paraId="2ABE893E" w14:textId="77777777" w:rsidR="005920C1" w:rsidRDefault="005920C1" w:rsidP="00290DC8">
                  <w:pPr>
                    <w:jc w:val="center"/>
                  </w:pPr>
                  <w:r>
                    <w:t>-1</w:t>
                  </w:r>
                </w:p>
              </w:tc>
              <w:tc>
                <w:tcPr>
                  <w:tcW w:w="538" w:type="dxa"/>
                </w:tcPr>
                <w:p w14:paraId="6AA3E397" w14:textId="77777777" w:rsidR="005920C1" w:rsidRDefault="005920C1" w:rsidP="00290DC8">
                  <w:pPr>
                    <w:jc w:val="center"/>
                  </w:pPr>
                  <w:r>
                    <w:t>6</w:t>
                  </w:r>
                </w:p>
              </w:tc>
            </w:tr>
            <w:tr w:rsidR="005920C1" w14:paraId="36C97736" w14:textId="77777777" w:rsidTr="00773A18">
              <w:tc>
                <w:tcPr>
                  <w:tcW w:w="537" w:type="dxa"/>
                </w:tcPr>
                <w:p w14:paraId="56059650" w14:textId="77777777" w:rsidR="005920C1" w:rsidRDefault="005920C1" w:rsidP="00290DC8">
                  <w:pPr>
                    <w:jc w:val="center"/>
                  </w:pPr>
                  <w:r>
                    <w:t>0</w:t>
                  </w:r>
                </w:p>
              </w:tc>
              <w:tc>
                <w:tcPr>
                  <w:tcW w:w="538" w:type="dxa"/>
                </w:tcPr>
                <w:p w14:paraId="2F6452CE" w14:textId="77777777" w:rsidR="005920C1" w:rsidRDefault="005920C1" w:rsidP="00290DC8">
                  <w:pPr>
                    <w:jc w:val="center"/>
                  </w:pPr>
                  <w:r>
                    <w:t>7</w:t>
                  </w:r>
                </w:p>
              </w:tc>
            </w:tr>
            <w:tr w:rsidR="005920C1" w14:paraId="2E2F01F5" w14:textId="77777777" w:rsidTr="00773A18">
              <w:tc>
                <w:tcPr>
                  <w:tcW w:w="537" w:type="dxa"/>
                </w:tcPr>
                <w:p w14:paraId="69EF2C4E" w14:textId="77777777" w:rsidR="005920C1" w:rsidRDefault="005920C1" w:rsidP="00290DC8">
                  <w:pPr>
                    <w:jc w:val="center"/>
                  </w:pPr>
                  <w:r>
                    <w:t>1</w:t>
                  </w:r>
                </w:p>
              </w:tc>
              <w:tc>
                <w:tcPr>
                  <w:tcW w:w="538" w:type="dxa"/>
                </w:tcPr>
                <w:p w14:paraId="17839670" w14:textId="77777777" w:rsidR="005920C1" w:rsidRDefault="005920C1" w:rsidP="00290DC8">
                  <w:pPr>
                    <w:jc w:val="center"/>
                  </w:pPr>
                  <w:r>
                    <w:t>7</w:t>
                  </w:r>
                </w:p>
              </w:tc>
            </w:tr>
            <w:tr w:rsidR="005920C1" w14:paraId="70278381" w14:textId="77777777" w:rsidTr="00773A18">
              <w:tc>
                <w:tcPr>
                  <w:tcW w:w="537" w:type="dxa"/>
                </w:tcPr>
                <w:p w14:paraId="5C6AE17A" w14:textId="77777777" w:rsidR="005920C1" w:rsidRDefault="005920C1" w:rsidP="00290DC8">
                  <w:pPr>
                    <w:jc w:val="center"/>
                  </w:pPr>
                  <w:r>
                    <w:t>2</w:t>
                  </w:r>
                </w:p>
              </w:tc>
              <w:tc>
                <w:tcPr>
                  <w:tcW w:w="538" w:type="dxa"/>
                </w:tcPr>
                <w:p w14:paraId="0B58FE7C" w14:textId="77777777" w:rsidR="005920C1" w:rsidRDefault="005920C1" w:rsidP="00290DC8">
                  <w:pPr>
                    <w:jc w:val="center"/>
                  </w:pPr>
                  <w:r>
                    <w:t>7</w:t>
                  </w:r>
                </w:p>
              </w:tc>
            </w:tr>
          </w:tbl>
          <w:p w14:paraId="36ECEF5D" w14:textId="77777777" w:rsidR="005920C1" w:rsidRDefault="005920C1" w:rsidP="00773A18">
            <w:pPr>
              <w:jc w:val="right"/>
            </w:pPr>
            <w:r>
              <w:rPr>
                <w:noProof/>
                <w:lang w:eastAsia="en-US"/>
              </w:rPr>
              <w:drawing>
                <wp:inline distT="0" distB="0" distL="0" distR="0" wp14:anchorId="18A59FAB" wp14:editId="24EB1F4A">
                  <wp:extent cx="2049487" cy="202387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c>
          <w:tcPr>
            <w:tcW w:w="5148" w:type="dxa"/>
          </w:tcPr>
          <w:p w14:paraId="3AA7943C" w14:textId="77777777" w:rsidR="005920C1" w:rsidRDefault="005920C1" w:rsidP="00622F75">
            <w:r>
              <w:t>b.  Determine the inverse of the table, then graph it.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7"/>
              <w:gridCol w:w="718"/>
            </w:tblGrid>
            <w:tr w:rsidR="005920C1" w14:paraId="144D3405" w14:textId="77777777" w:rsidTr="00622F75">
              <w:tc>
                <w:tcPr>
                  <w:tcW w:w="717" w:type="dxa"/>
                </w:tcPr>
                <w:p w14:paraId="49EE8648" w14:textId="77777777" w:rsidR="005920C1" w:rsidRDefault="005920C1" w:rsidP="00622F75">
                  <w:pPr>
                    <w:jc w:val="center"/>
                  </w:pPr>
                  <m:oMathPara>
                    <m:oMath>
                      <m:r>
                        <w:rPr>
                          <w:rFonts w:ascii="Cambria Math" w:hAnsi="Cambria Math"/>
                        </w:rPr>
                        <m:t>x</m:t>
                      </m:r>
                    </m:oMath>
                  </m:oMathPara>
                </w:p>
              </w:tc>
              <w:tc>
                <w:tcPr>
                  <w:tcW w:w="718" w:type="dxa"/>
                </w:tcPr>
                <w:p w14:paraId="5EA252BE" w14:textId="77777777" w:rsidR="005920C1" w:rsidRDefault="005920C1" w:rsidP="00622F75">
                  <w:pPr>
                    <w:jc w:val="center"/>
                  </w:pPr>
                  <m:oMathPara>
                    <m:oMath>
                      <m:r>
                        <w:rPr>
                          <w:rFonts w:ascii="Cambria Math" w:hAnsi="Cambria Math"/>
                        </w:rPr>
                        <m:t>y</m:t>
                      </m:r>
                    </m:oMath>
                  </m:oMathPara>
                </w:p>
              </w:tc>
            </w:tr>
            <w:tr w:rsidR="005920C1" w14:paraId="7C2F7EE2" w14:textId="77777777" w:rsidTr="00622F75">
              <w:tc>
                <w:tcPr>
                  <w:tcW w:w="717" w:type="dxa"/>
                </w:tcPr>
                <w:p w14:paraId="70D153FE" w14:textId="77777777" w:rsidR="005920C1" w:rsidRDefault="005920C1" w:rsidP="00622F75">
                  <w:pPr>
                    <w:jc w:val="center"/>
                  </w:pPr>
                </w:p>
                <w:p w14:paraId="29902F9C" w14:textId="77777777" w:rsidR="005920C1" w:rsidRDefault="005920C1" w:rsidP="00622F75">
                  <w:pPr>
                    <w:jc w:val="center"/>
                  </w:pPr>
                </w:p>
              </w:tc>
              <w:tc>
                <w:tcPr>
                  <w:tcW w:w="718" w:type="dxa"/>
                </w:tcPr>
                <w:p w14:paraId="1B7F42B9" w14:textId="77777777" w:rsidR="005920C1" w:rsidRDefault="005920C1" w:rsidP="00622F75">
                  <w:pPr>
                    <w:jc w:val="center"/>
                  </w:pPr>
                </w:p>
              </w:tc>
            </w:tr>
            <w:tr w:rsidR="005920C1" w14:paraId="75EDB2A5" w14:textId="77777777" w:rsidTr="00622F75">
              <w:tc>
                <w:tcPr>
                  <w:tcW w:w="717" w:type="dxa"/>
                </w:tcPr>
                <w:p w14:paraId="45238F79" w14:textId="77777777" w:rsidR="005920C1" w:rsidRDefault="005920C1" w:rsidP="00622F75">
                  <w:pPr>
                    <w:jc w:val="center"/>
                  </w:pPr>
                </w:p>
                <w:p w14:paraId="0043FA0A" w14:textId="77777777" w:rsidR="005920C1" w:rsidRDefault="005920C1" w:rsidP="00622F75">
                  <w:pPr>
                    <w:jc w:val="center"/>
                  </w:pPr>
                </w:p>
              </w:tc>
              <w:tc>
                <w:tcPr>
                  <w:tcW w:w="718" w:type="dxa"/>
                </w:tcPr>
                <w:p w14:paraId="4ADC0662" w14:textId="77777777" w:rsidR="005920C1" w:rsidRDefault="005920C1" w:rsidP="00622F75">
                  <w:pPr>
                    <w:jc w:val="center"/>
                  </w:pPr>
                </w:p>
              </w:tc>
            </w:tr>
            <w:tr w:rsidR="005920C1" w14:paraId="7868AC32" w14:textId="77777777" w:rsidTr="00622F75">
              <w:tc>
                <w:tcPr>
                  <w:tcW w:w="717" w:type="dxa"/>
                </w:tcPr>
                <w:p w14:paraId="3AEB5263" w14:textId="77777777" w:rsidR="005920C1" w:rsidRDefault="005920C1" w:rsidP="00622F75">
                  <w:pPr>
                    <w:jc w:val="center"/>
                  </w:pPr>
                </w:p>
                <w:p w14:paraId="70C46FE9" w14:textId="77777777" w:rsidR="005920C1" w:rsidRDefault="005920C1" w:rsidP="00622F75">
                  <w:pPr>
                    <w:jc w:val="center"/>
                  </w:pPr>
                </w:p>
              </w:tc>
              <w:tc>
                <w:tcPr>
                  <w:tcW w:w="718" w:type="dxa"/>
                </w:tcPr>
                <w:p w14:paraId="3B063694" w14:textId="77777777" w:rsidR="005920C1" w:rsidRDefault="005920C1" w:rsidP="00622F75">
                  <w:pPr>
                    <w:jc w:val="center"/>
                  </w:pPr>
                </w:p>
              </w:tc>
            </w:tr>
            <w:tr w:rsidR="005920C1" w14:paraId="351BBB7F" w14:textId="77777777" w:rsidTr="00622F75">
              <w:tc>
                <w:tcPr>
                  <w:tcW w:w="717" w:type="dxa"/>
                </w:tcPr>
                <w:p w14:paraId="62A2F199" w14:textId="77777777" w:rsidR="005920C1" w:rsidRDefault="005920C1" w:rsidP="00622F75">
                  <w:pPr>
                    <w:jc w:val="center"/>
                  </w:pPr>
                </w:p>
                <w:p w14:paraId="201B691B" w14:textId="77777777" w:rsidR="005920C1" w:rsidRDefault="005920C1" w:rsidP="00622F75">
                  <w:pPr>
                    <w:jc w:val="center"/>
                  </w:pPr>
                </w:p>
              </w:tc>
              <w:tc>
                <w:tcPr>
                  <w:tcW w:w="718" w:type="dxa"/>
                </w:tcPr>
                <w:p w14:paraId="569BE136" w14:textId="77777777" w:rsidR="005920C1" w:rsidRDefault="005920C1" w:rsidP="00622F75">
                  <w:pPr>
                    <w:jc w:val="center"/>
                  </w:pPr>
                </w:p>
              </w:tc>
            </w:tr>
            <w:tr w:rsidR="005920C1" w14:paraId="2191316D" w14:textId="77777777" w:rsidTr="00622F75">
              <w:tc>
                <w:tcPr>
                  <w:tcW w:w="717" w:type="dxa"/>
                </w:tcPr>
                <w:p w14:paraId="03F4B9AD" w14:textId="77777777" w:rsidR="005920C1" w:rsidRDefault="005920C1" w:rsidP="00622F75">
                  <w:pPr>
                    <w:jc w:val="center"/>
                  </w:pPr>
                </w:p>
                <w:p w14:paraId="5E83E0B6" w14:textId="77777777" w:rsidR="005920C1" w:rsidRDefault="005920C1" w:rsidP="00622F75">
                  <w:pPr>
                    <w:jc w:val="center"/>
                  </w:pPr>
                </w:p>
              </w:tc>
              <w:tc>
                <w:tcPr>
                  <w:tcW w:w="718" w:type="dxa"/>
                </w:tcPr>
                <w:p w14:paraId="04508F2C" w14:textId="77777777" w:rsidR="005920C1" w:rsidRDefault="005920C1" w:rsidP="00622F75">
                  <w:pPr>
                    <w:jc w:val="center"/>
                  </w:pPr>
                </w:p>
              </w:tc>
            </w:tr>
          </w:tbl>
          <w:p w14:paraId="5A21DD0A" w14:textId="77777777" w:rsidR="005920C1" w:rsidRDefault="005920C1" w:rsidP="005920C1">
            <w:pPr>
              <w:jc w:val="right"/>
            </w:pPr>
            <w:r>
              <w:rPr>
                <w:noProof/>
                <w:lang w:eastAsia="en-US"/>
              </w:rPr>
              <w:drawing>
                <wp:inline distT="0" distB="0" distL="0" distR="0" wp14:anchorId="6B1C2E40" wp14:editId="33273B52">
                  <wp:extent cx="2049487" cy="202387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r>
      <w:tr w:rsidR="005920C1" w14:paraId="48F566E5" w14:textId="77777777" w:rsidTr="00773A18">
        <w:tc>
          <w:tcPr>
            <w:tcW w:w="10296" w:type="dxa"/>
            <w:gridSpan w:val="2"/>
          </w:tcPr>
          <w:p w14:paraId="3C3320A0" w14:textId="77777777" w:rsidR="005920C1" w:rsidRDefault="005920C1" w:rsidP="00773A18">
            <w:r>
              <w:t>c.  Is this relation a one-to-one function? Why or why not?</w:t>
            </w:r>
          </w:p>
          <w:p w14:paraId="107764D5" w14:textId="77777777" w:rsidR="005920C1" w:rsidRDefault="005920C1" w:rsidP="00773A18"/>
          <w:p w14:paraId="3916669F" w14:textId="77777777" w:rsidR="006348F1" w:rsidRDefault="006348F1" w:rsidP="00773A18"/>
          <w:p w14:paraId="4F63F687" w14:textId="77777777" w:rsidR="005920C1" w:rsidRPr="00E02C75" w:rsidRDefault="005920C1" w:rsidP="00773A18"/>
        </w:tc>
      </w:tr>
    </w:tbl>
    <w:p w14:paraId="09792E78" w14:textId="77777777" w:rsidR="00290DC8" w:rsidRDefault="00290DC8" w:rsidP="00290DC8"/>
    <w:tbl>
      <w:tblPr>
        <w:tblStyle w:val="TableGrid"/>
        <w:tblW w:w="0" w:type="auto"/>
        <w:tblLayout w:type="fixed"/>
        <w:tblLook w:val="04A0" w:firstRow="1" w:lastRow="0" w:firstColumn="1" w:lastColumn="0" w:noHBand="0" w:noVBand="1"/>
      </w:tblPr>
      <w:tblGrid>
        <w:gridCol w:w="5148"/>
        <w:gridCol w:w="5148"/>
      </w:tblGrid>
      <w:tr w:rsidR="005920C1" w14:paraId="6E8A87E8" w14:textId="77777777" w:rsidTr="005920C1">
        <w:tc>
          <w:tcPr>
            <w:tcW w:w="5148" w:type="dxa"/>
          </w:tcPr>
          <w:p w14:paraId="08F86BD1" w14:textId="77777777" w:rsidR="005920C1" w:rsidRDefault="005920C1" w:rsidP="00773A18">
            <w:r>
              <w:t>4.  a.  Graph the relation, assuming that it is continuous.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62"/>
              <w:gridCol w:w="763"/>
            </w:tblGrid>
            <w:tr w:rsidR="005920C1" w14:paraId="60A77733" w14:textId="77777777" w:rsidTr="005920C1">
              <w:tc>
                <w:tcPr>
                  <w:tcW w:w="762" w:type="dxa"/>
                </w:tcPr>
                <w:p w14:paraId="3D4CE992" w14:textId="77777777" w:rsidR="005920C1" w:rsidRDefault="005920C1" w:rsidP="00773A18">
                  <w:pPr>
                    <w:jc w:val="center"/>
                  </w:pPr>
                  <m:oMathPara>
                    <m:oMath>
                      <m:r>
                        <w:rPr>
                          <w:rFonts w:ascii="Cambria Math" w:hAnsi="Cambria Math"/>
                        </w:rPr>
                        <m:t>x</m:t>
                      </m:r>
                    </m:oMath>
                  </m:oMathPara>
                </w:p>
              </w:tc>
              <w:tc>
                <w:tcPr>
                  <w:tcW w:w="763" w:type="dxa"/>
                </w:tcPr>
                <w:p w14:paraId="4AA96C2A" w14:textId="77777777" w:rsidR="005920C1" w:rsidRDefault="005920C1" w:rsidP="00773A18">
                  <w:pPr>
                    <w:jc w:val="center"/>
                  </w:pPr>
                  <m:oMathPara>
                    <m:oMath>
                      <m:r>
                        <w:rPr>
                          <w:rFonts w:ascii="Cambria Math" w:hAnsi="Cambria Math"/>
                        </w:rPr>
                        <m:t>y</m:t>
                      </m:r>
                    </m:oMath>
                  </m:oMathPara>
                </w:p>
              </w:tc>
            </w:tr>
            <w:tr w:rsidR="005920C1" w14:paraId="7DD914E7" w14:textId="77777777" w:rsidTr="005920C1">
              <w:tc>
                <w:tcPr>
                  <w:tcW w:w="762" w:type="dxa"/>
                </w:tcPr>
                <w:p w14:paraId="1394C79B" w14:textId="77777777" w:rsidR="005920C1" w:rsidRDefault="005920C1" w:rsidP="00290DC8">
                  <w:pPr>
                    <w:jc w:val="center"/>
                  </w:pPr>
                  <w:r>
                    <w:t>-2</w:t>
                  </w:r>
                </w:p>
              </w:tc>
              <w:tc>
                <w:tcPr>
                  <w:tcW w:w="763" w:type="dxa"/>
                </w:tcPr>
                <w:p w14:paraId="4DBA443F" w14:textId="77777777" w:rsidR="005920C1" w:rsidRDefault="005920C1" w:rsidP="005920C1">
                  <w:pPr>
                    <w:jc w:val="center"/>
                  </w:pPr>
                  <w:r>
                    <w:t>0.25</w:t>
                  </w:r>
                </w:p>
              </w:tc>
            </w:tr>
            <w:tr w:rsidR="005920C1" w14:paraId="4DFC00FE" w14:textId="77777777" w:rsidTr="005920C1">
              <w:tc>
                <w:tcPr>
                  <w:tcW w:w="762" w:type="dxa"/>
                </w:tcPr>
                <w:p w14:paraId="0C03D0F7" w14:textId="77777777" w:rsidR="005920C1" w:rsidRDefault="005920C1" w:rsidP="00290DC8">
                  <w:pPr>
                    <w:jc w:val="center"/>
                  </w:pPr>
                  <w:r>
                    <w:t>-1</w:t>
                  </w:r>
                </w:p>
              </w:tc>
              <w:tc>
                <w:tcPr>
                  <w:tcW w:w="763" w:type="dxa"/>
                </w:tcPr>
                <w:p w14:paraId="09744EB4" w14:textId="77777777" w:rsidR="005920C1" w:rsidRDefault="005920C1" w:rsidP="005920C1">
                  <w:pPr>
                    <w:jc w:val="center"/>
                  </w:pPr>
                  <w:r>
                    <w:t>0.5</w:t>
                  </w:r>
                </w:p>
              </w:tc>
            </w:tr>
            <w:tr w:rsidR="005920C1" w14:paraId="30DCE4DE" w14:textId="77777777" w:rsidTr="005920C1">
              <w:tc>
                <w:tcPr>
                  <w:tcW w:w="762" w:type="dxa"/>
                </w:tcPr>
                <w:p w14:paraId="57BEF38D" w14:textId="77777777" w:rsidR="005920C1" w:rsidRDefault="005920C1" w:rsidP="00290DC8">
                  <w:pPr>
                    <w:jc w:val="center"/>
                  </w:pPr>
                  <w:r>
                    <w:t>0</w:t>
                  </w:r>
                </w:p>
              </w:tc>
              <w:tc>
                <w:tcPr>
                  <w:tcW w:w="763" w:type="dxa"/>
                </w:tcPr>
                <w:p w14:paraId="53925BE9" w14:textId="77777777" w:rsidR="005920C1" w:rsidRDefault="005920C1" w:rsidP="00290DC8">
                  <w:pPr>
                    <w:jc w:val="center"/>
                  </w:pPr>
                  <w:r>
                    <w:t>1</w:t>
                  </w:r>
                </w:p>
              </w:tc>
            </w:tr>
            <w:tr w:rsidR="005920C1" w14:paraId="6C12EC10" w14:textId="77777777" w:rsidTr="005920C1">
              <w:tc>
                <w:tcPr>
                  <w:tcW w:w="762" w:type="dxa"/>
                </w:tcPr>
                <w:p w14:paraId="2544EFB8" w14:textId="77777777" w:rsidR="005920C1" w:rsidRDefault="005920C1" w:rsidP="00290DC8">
                  <w:pPr>
                    <w:jc w:val="center"/>
                  </w:pPr>
                  <w:r>
                    <w:t>1</w:t>
                  </w:r>
                </w:p>
              </w:tc>
              <w:tc>
                <w:tcPr>
                  <w:tcW w:w="763" w:type="dxa"/>
                </w:tcPr>
                <w:p w14:paraId="60AD1BDE" w14:textId="77777777" w:rsidR="005920C1" w:rsidRDefault="005920C1" w:rsidP="00290DC8">
                  <w:pPr>
                    <w:jc w:val="center"/>
                  </w:pPr>
                  <w:r>
                    <w:t>2</w:t>
                  </w:r>
                </w:p>
              </w:tc>
            </w:tr>
            <w:tr w:rsidR="005920C1" w14:paraId="17757310" w14:textId="77777777" w:rsidTr="005920C1">
              <w:tc>
                <w:tcPr>
                  <w:tcW w:w="762" w:type="dxa"/>
                </w:tcPr>
                <w:p w14:paraId="2CF7088A" w14:textId="77777777" w:rsidR="005920C1" w:rsidRDefault="005920C1" w:rsidP="00290DC8">
                  <w:pPr>
                    <w:jc w:val="center"/>
                  </w:pPr>
                  <w:r>
                    <w:t>2</w:t>
                  </w:r>
                </w:p>
              </w:tc>
              <w:tc>
                <w:tcPr>
                  <w:tcW w:w="763" w:type="dxa"/>
                </w:tcPr>
                <w:p w14:paraId="1C0F712C" w14:textId="77777777" w:rsidR="005920C1" w:rsidRDefault="005920C1" w:rsidP="00290DC8">
                  <w:pPr>
                    <w:jc w:val="center"/>
                  </w:pPr>
                  <w:r>
                    <w:t>4</w:t>
                  </w:r>
                </w:p>
              </w:tc>
            </w:tr>
          </w:tbl>
          <w:p w14:paraId="0FCBEAA2" w14:textId="77777777" w:rsidR="005920C1" w:rsidRDefault="005920C1" w:rsidP="00773A18">
            <w:pPr>
              <w:jc w:val="right"/>
            </w:pPr>
            <w:r>
              <w:rPr>
                <w:noProof/>
                <w:lang w:eastAsia="en-US"/>
              </w:rPr>
              <w:drawing>
                <wp:inline distT="0" distB="0" distL="0" distR="0" wp14:anchorId="031B8C30" wp14:editId="52DDC748">
                  <wp:extent cx="2049487" cy="202387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c>
          <w:tcPr>
            <w:tcW w:w="5148" w:type="dxa"/>
          </w:tcPr>
          <w:p w14:paraId="1CF4F6B6" w14:textId="77777777" w:rsidR="005920C1" w:rsidRDefault="005920C1" w:rsidP="00622F75">
            <w:r>
              <w:t>b.  Determine the inverse of the table, then graph it.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7"/>
              <w:gridCol w:w="718"/>
            </w:tblGrid>
            <w:tr w:rsidR="005920C1" w14:paraId="3DF84A2F" w14:textId="77777777" w:rsidTr="00622F75">
              <w:tc>
                <w:tcPr>
                  <w:tcW w:w="717" w:type="dxa"/>
                </w:tcPr>
                <w:p w14:paraId="7CA95DE2" w14:textId="77777777" w:rsidR="005920C1" w:rsidRDefault="005920C1" w:rsidP="00622F75">
                  <w:pPr>
                    <w:jc w:val="center"/>
                  </w:pPr>
                  <m:oMathPara>
                    <m:oMath>
                      <m:r>
                        <w:rPr>
                          <w:rFonts w:ascii="Cambria Math" w:hAnsi="Cambria Math"/>
                        </w:rPr>
                        <m:t>x</m:t>
                      </m:r>
                    </m:oMath>
                  </m:oMathPara>
                </w:p>
              </w:tc>
              <w:tc>
                <w:tcPr>
                  <w:tcW w:w="718" w:type="dxa"/>
                </w:tcPr>
                <w:p w14:paraId="0883A908" w14:textId="77777777" w:rsidR="005920C1" w:rsidRDefault="005920C1" w:rsidP="00622F75">
                  <w:pPr>
                    <w:jc w:val="center"/>
                  </w:pPr>
                  <m:oMathPara>
                    <m:oMath>
                      <m:r>
                        <w:rPr>
                          <w:rFonts w:ascii="Cambria Math" w:hAnsi="Cambria Math"/>
                        </w:rPr>
                        <m:t>y</m:t>
                      </m:r>
                    </m:oMath>
                  </m:oMathPara>
                </w:p>
              </w:tc>
            </w:tr>
            <w:tr w:rsidR="005920C1" w14:paraId="0193B1AD" w14:textId="77777777" w:rsidTr="00622F75">
              <w:tc>
                <w:tcPr>
                  <w:tcW w:w="717" w:type="dxa"/>
                </w:tcPr>
                <w:p w14:paraId="7942C257" w14:textId="77777777" w:rsidR="005920C1" w:rsidRDefault="005920C1" w:rsidP="00622F75">
                  <w:pPr>
                    <w:jc w:val="center"/>
                  </w:pPr>
                </w:p>
                <w:p w14:paraId="11267892" w14:textId="77777777" w:rsidR="005920C1" w:rsidRDefault="005920C1" w:rsidP="00622F75">
                  <w:pPr>
                    <w:jc w:val="center"/>
                  </w:pPr>
                </w:p>
              </w:tc>
              <w:tc>
                <w:tcPr>
                  <w:tcW w:w="718" w:type="dxa"/>
                </w:tcPr>
                <w:p w14:paraId="0BEC4159" w14:textId="77777777" w:rsidR="005920C1" w:rsidRDefault="005920C1" w:rsidP="00622F75">
                  <w:pPr>
                    <w:jc w:val="center"/>
                  </w:pPr>
                </w:p>
              </w:tc>
            </w:tr>
            <w:tr w:rsidR="005920C1" w14:paraId="3E2FFF59" w14:textId="77777777" w:rsidTr="00622F75">
              <w:tc>
                <w:tcPr>
                  <w:tcW w:w="717" w:type="dxa"/>
                </w:tcPr>
                <w:p w14:paraId="1A13F21F" w14:textId="77777777" w:rsidR="005920C1" w:rsidRDefault="005920C1" w:rsidP="00622F75">
                  <w:pPr>
                    <w:jc w:val="center"/>
                  </w:pPr>
                </w:p>
                <w:p w14:paraId="0A3C528D" w14:textId="77777777" w:rsidR="005920C1" w:rsidRDefault="005920C1" w:rsidP="00622F75">
                  <w:pPr>
                    <w:jc w:val="center"/>
                  </w:pPr>
                </w:p>
              </w:tc>
              <w:tc>
                <w:tcPr>
                  <w:tcW w:w="718" w:type="dxa"/>
                </w:tcPr>
                <w:p w14:paraId="4737AE8C" w14:textId="77777777" w:rsidR="005920C1" w:rsidRDefault="005920C1" w:rsidP="00622F75">
                  <w:pPr>
                    <w:jc w:val="center"/>
                  </w:pPr>
                </w:p>
              </w:tc>
            </w:tr>
            <w:tr w:rsidR="005920C1" w14:paraId="03E57356" w14:textId="77777777" w:rsidTr="00622F75">
              <w:tc>
                <w:tcPr>
                  <w:tcW w:w="717" w:type="dxa"/>
                </w:tcPr>
                <w:p w14:paraId="5263CA41" w14:textId="77777777" w:rsidR="005920C1" w:rsidRDefault="005920C1" w:rsidP="00622F75">
                  <w:pPr>
                    <w:jc w:val="center"/>
                  </w:pPr>
                </w:p>
                <w:p w14:paraId="5953000B" w14:textId="77777777" w:rsidR="005920C1" w:rsidRDefault="005920C1" w:rsidP="00622F75">
                  <w:pPr>
                    <w:jc w:val="center"/>
                  </w:pPr>
                </w:p>
              </w:tc>
              <w:tc>
                <w:tcPr>
                  <w:tcW w:w="718" w:type="dxa"/>
                </w:tcPr>
                <w:p w14:paraId="60359D6E" w14:textId="77777777" w:rsidR="005920C1" w:rsidRDefault="005920C1" w:rsidP="00622F75">
                  <w:pPr>
                    <w:jc w:val="center"/>
                  </w:pPr>
                </w:p>
              </w:tc>
            </w:tr>
            <w:tr w:rsidR="005920C1" w14:paraId="2801B251" w14:textId="77777777" w:rsidTr="00622F75">
              <w:tc>
                <w:tcPr>
                  <w:tcW w:w="717" w:type="dxa"/>
                </w:tcPr>
                <w:p w14:paraId="14864CB6" w14:textId="77777777" w:rsidR="005920C1" w:rsidRDefault="005920C1" w:rsidP="00622F75">
                  <w:pPr>
                    <w:jc w:val="center"/>
                  </w:pPr>
                </w:p>
                <w:p w14:paraId="7F39AADE" w14:textId="77777777" w:rsidR="005920C1" w:rsidRDefault="005920C1" w:rsidP="00622F75">
                  <w:pPr>
                    <w:jc w:val="center"/>
                  </w:pPr>
                </w:p>
              </w:tc>
              <w:tc>
                <w:tcPr>
                  <w:tcW w:w="718" w:type="dxa"/>
                </w:tcPr>
                <w:p w14:paraId="625D1529" w14:textId="77777777" w:rsidR="005920C1" w:rsidRDefault="005920C1" w:rsidP="00622F75">
                  <w:pPr>
                    <w:jc w:val="center"/>
                  </w:pPr>
                </w:p>
              </w:tc>
            </w:tr>
            <w:tr w:rsidR="005920C1" w14:paraId="523CFEB1" w14:textId="77777777" w:rsidTr="00622F75">
              <w:tc>
                <w:tcPr>
                  <w:tcW w:w="717" w:type="dxa"/>
                </w:tcPr>
                <w:p w14:paraId="6422A0E5" w14:textId="77777777" w:rsidR="005920C1" w:rsidRDefault="005920C1" w:rsidP="00622F75">
                  <w:pPr>
                    <w:jc w:val="center"/>
                  </w:pPr>
                </w:p>
                <w:p w14:paraId="1F83585F" w14:textId="77777777" w:rsidR="005920C1" w:rsidRDefault="005920C1" w:rsidP="00622F75">
                  <w:pPr>
                    <w:jc w:val="center"/>
                  </w:pPr>
                </w:p>
              </w:tc>
              <w:tc>
                <w:tcPr>
                  <w:tcW w:w="718" w:type="dxa"/>
                </w:tcPr>
                <w:p w14:paraId="0CE1EC90" w14:textId="77777777" w:rsidR="005920C1" w:rsidRDefault="005920C1" w:rsidP="00622F75">
                  <w:pPr>
                    <w:jc w:val="center"/>
                  </w:pPr>
                </w:p>
              </w:tc>
            </w:tr>
          </w:tbl>
          <w:p w14:paraId="0903B6DA" w14:textId="77777777" w:rsidR="005920C1" w:rsidRDefault="005920C1" w:rsidP="005920C1">
            <w:pPr>
              <w:jc w:val="right"/>
            </w:pPr>
            <w:r>
              <w:rPr>
                <w:noProof/>
                <w:lang w:eastAsia="en-US"/>
              </w:rPr>
              <w:drawing>
                <wp:inline distT="0" distB="0" distL="0" distR="0" wp14:anchorId="2132F7B1" wp14:editId="3B55064F">
                  <wp:extent cx="2049487" cy="202387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r>
      <w:tr w:rsidR="005920C1" w14:paraId="054B7C79" w14:textId="77777777" w:rsidTr="005920C1">
        <w:tc>
          <w:tcPr>
            <w:tcW w:w="10296" w:type="dxa"/>
            <w:gridSpan w:val="2"/>
          </w:tcPr>
          <w:p w14:paraId="538CD0C2" w14:textId="77777777" w:rsidR="005920C1" w:rsidRDefault="005920C1" w:rsidP="00773A18">
            <w:r>
              <w:t>c.  Is this relation a one-to-one function? Why or why not?</w:t>
            </w:r>
          </w:p>
          <w:p w14:paraId="5C317785" w14:textId="77777777" w:rsidR="005920C1" w:rsidRDefault="005920C1" w:rsidP="00773A18"/>
          <w:p w14:paraId="6A221898" w14:textId="77777777" w:rsidR="006348F1" w:rsidRDefault="006348F1" w:rsidP="00773A18"/>
          <w:p w14:paraId="70C3095F" w14:textId="77777777" w:rsidR="005920C1" w:rsidRPr="00E02C75" w:rsidRDefault="005920C1" w:rsidP="00773A18"/>
        </w:tc>
      </w:tr>
    </w:tbl>
    <w:p w14:paraId="3BF2E448" w14:textId="77777777" w:rsidR="00290DC8" w:rsidRDefault="00290DC8"/>
    <w:tbl>
      <w:tblPr>
        <w:tblStyle w:val="TableGrid"/>
        <w:tblW w:w="0" w:type="auto"/>
        <w:tblLayout w:type="fixed"/>
        <w:tblLook w:val="04A0" w:firstRow="1" w:lastRow="0" w:firstColumn="1" w:lastColumn="0" w:noHBand="0" w:noVBand="1"/>
      </w:tblPr>
      <w:tblGrid>
        <w:gridCol w:w="5148"/>
        <w:gridCol w:w="5148"/>
      </w:tblGrid>
      <w:tr w:rsidR="005920C1" w14:paraId="7EB541C8" w14:textId="77777777" w:rsidTr="00773A18">
        <w:tc>
          <w:tcPr>
            <w:tcW w:w="5148" w:type="dxa"/>
          </w:tcPr>
          <w:p w14:paraId="702C6C14" w14:textId="77777777" w:rsidR="005920C1" w:rsidRDefault="005920C1" w:rsidP="00773A18">
            <w:r>
              <w:t>5.  a.  Graph the relation, assuming that it is continuous.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7"/>
              <w:gridCol w:w="538"/>
            </w:tblGrid>
            <w:tr w:rsidR="005920C1" w14:paraId="1394DB4A" w14:textId="77777777" w:rsidTr="00773A18">
              <w:tc>
                <w:tcPr>
                  <w:tcW w:w="537" w:type="dxa"/>
                </w:tcPr>
                <w:p w14:paraId="733B37DE" w14:textId="77777777" w:rsidR="005920C1" w:rsidRDefault="005920C1" w:rsidP="00773A18">
                  <w:pPr>
                    <w:jc w:val="center"/>
                  </w:pPr>
                  <m:oMathPara>
                    <m:oMath>
                      <m:r>
                        <w:rPr>
                          <w:rFonts w:ascii="Cambria Math" w:hAnsi="Cambria Math"/>
                        </w:rPr>
                        <m:t>x</m:t>
                      </m:r>
                    </m:oMath>
                  </m:oMathPara>
                </w:p>
              </w:tc>
              <w:tc>
                <w:tcPr>
                  <w:tcW w:w="538" w:type="dxa"/>
                </w:tcPr>
                <w:p w14:paraId="41DB428C" w14:textId="77777777" w:rsidR="005920C1" w:rsidRDefault="005920C1" w:rsidP="00773A18">
                  <w:pPr>
                    <w:jc w:val="center"/>
                  </w:pPr>
                  <m:oMathPara>
                    <m:oMath>
                      <m:r>
                        <w:rPr>
                          <w:rFonts w:ascii="Cambria Math" w:hAnsi="Cambria Math"/>
                        </w:rPr>
                        <m:t>y</m:t>
                      </m:r>
                    </m:oMath>
                  </m:oMathPara>
                </w:p>
              </w:tc>
            </w:tr>
            <w:tr w:rsidR="005920C1" w14:paraId="652EBF29" w14:textId="77777777" w:rsidTr="00773A18">
              <w:tc>
                <w:tcPr>
                  <w:tcW w:w="537" w:type="dxa"/>
                </w:tcPr>
                <w:p w14:paraId="50AD64F9" w14:textId="77777777" w:rsidR="005920C1" w:rsidRDefault="005920C1" w:rsidP="00290DC8">
                  <w:pPr>
                    <w:jc w:val="center"/>
                  </w:pPr>
                  <w:r>
                    <w:t>-2</w:t>
                  </w:r>
                </w:p>
              </w:tc>
              <w:tc>
                <w:tcPr>
                  <w:tcW w:w="538" w:type="dxa"/>
                </w:tcPr>
                <w:p w14:paraId="27077C0D" w14:textId="77777777" w:rsidR="005920C1" w:rsidRDefault="005920C1" w:rsidP="00290DC8">
                  <w:pPr>
                    <w:jc w:val="center"/>
                  </w:pPr>
                  <w:r>
                    <w:t>-6</w:t>
                  </w:r>
                </w:p>
              </w:tc>
            </w:tr>
            <w:tr w:rsidR="005920C1" w14:paraId="49E9C1AD" w14:textId="77777777" w:rsidTr="00773A18">
              <w:tc>
                <w:tcPr>
                  <w:tcW w:w="537" w:type="dxa"/>
                </w:tcPr>
                <w:p w14:paraId="4D6869D3" w14:textId="77777777" w:rsidR="005920C1" w:rsidRDefault="005920C1" w:rsidP="00290DC8">
                  <w:pPr>
                    <w:jc w:val="center"/>
                  </w:pPr>
                  <w:r>
                    <w:t>-1</w:t>
                  </w:r>
                </w:p>
              </w:tc>
              <w:tc>
                <w:tcPr>
                  <w:tcW w:w="538" w:type="dxa"/>
                </w:tcPr>
                <w:p w14:paraId="39B0AD01" w14:textId="77777777" w:rsidR="005920C1" w:rsidRDefault="005920C1" w:rsidP="00290DC8">
                  <w:pPr>
                    <w:jc w:val="center"/>
                  </w:pPr>
                  <w:r>
                    <w:t>-3</w:t>
                  </w:r>
                </w:p>
              </w:tc>
            </w:tr>
            <w:tr w:rsidR="005920C1" w14:paraId="63B0B9F2" w14:textId="77777777" w:rsidTr="00773A18">
              <w:tc>
                <w:tcPr>
                  <w:tcW w:w="537" w:type="dxa"/>
                </w:tcPr>
                <w:p w14:paraId="27B7DA2C" w14:textId="77777777" w:rsidR="005920C1" w:rsidRDefault="005920C1" w:rsidP="00290DC8">
                  <w:pPr>
                    <w:jc w:val="center"/>
                  </w:pPr>
                  <w:r>
                    <w:t>0</w:t>
                  </w:r>
                </w:p>
              </w:tc>
              <w:tc>
                <w:tcPr>
                  <w:tcW w:w="538" w:type="dxa"/>
                </w:tcPr>
                <w:p w14:paraId="53399908" w14:textId="77777777" w:rsidR="005920C1" w:rsidRDefault="005920C1" w:rsidP="00290DC8">
                  <w:pPr>
                    <w:jc w:val="center"/>
                  </w:pPr>
                  <w:r>
                    <w:t>-2</w:t>
                  </w:r>
                </w:p>
              </w:tc>
            </w:tr>
            <w:tr w:rsidR="005920C1" w14:paraId="34B3CDD3" w14:textId="77777777" w:rsidTr="00773A18">
              <w:tc>
                <w:tcPr>
                  <w:tcW w:w="537" w:type="dxa"/>
                </w:tcPr>
                <w:p w14:paraId="0DDA644A" w14:textId="77777777" w:rsidR="005920C1" w:rsidRDefault="005920C1" w:rsidP="00290DC8">
                  <w:pPr>
                    <w:jc w:val="center"/>
                  </w:pPr>
                  <w:r>
                    <w:t>1</w:t>
                  </w:r>
                </w:p>
              </w:tc>
              <w:tc>
                <w:tcPr>
                  <w:tcW w:w="538" w:type="dxa"/>
                </w:tcPr>
                <w:p w14:paraId="0E462987" w14:textId="77777777" w:rsidR="005920C1" w:rsidRDefault="005920C1" w:rsidP="00290DC8">
                  <w:pPr>
                    <w:jc w:val="center"/>
                  </w:pPr>
                  <w:r>
                    <w:t>-3</w:t>
                  </w:r>
                </w:p>
              </w:tc>
            </w:tr>
            <w:tr w:rsidR="005920C1" w14:paraId="72E775DC" w14:textId="77777777" w:rsidTr="00773A18">
              <w:tc>
                <w:tcPr>
                  <w:tcW w:w="537" w:type="dxa"/>
                </w:tcPr>
                <w:p w14:paraId="70EBF0D0" w14:textId="77777777" w:rsidR="005920C1" w:rsidRDefault="005920C1" w:rsidP="00290DC8">
                  <w:pPr>
                    <w:jc w:val="center"/>
                  </w:pPr>
                  <w:r>
                    <w:t>2</w:t>
                  </w:r>
                </w:p>
              </w:tc>
              <w:tc>
                <w:tcPr>
                  <w:tcW w:w="538" w:type="dxa"/>
                </w:tcPr>
                <w:p w14:paraId="2682619C" w14:textId="77777777" w:rsidR="005920C1" w:rsidRDefault="005920C1" w:rsidP="00290DC8">
                  <w:pPr>
                    <w:jc w:val="center"/>
                  </w:pPr>
                  <w:r>
                    <w:t>-6</w:t>
                  </w:r>
                </w:p>
              </w:tc>
            </w:tr>
          </w:tbl>
          <w:p w14:paraId="34A1711C" w14:textId="77777777" w:rsidR="005920C1" w:rsidRDefault="005920C1" w:rsidP="00773A18">
            <w:pPr>
              <w:jc w:val="right"/>
            </w:pPr>
            <w:r>
              <w:rPr>
                <w:noProof/>
                <w:lang w:eastAsia="en-US"/>
              </w:rPr>
              <w:drawing>
                <wp:inline distT="0" distB="0" distL="0" distR="0" wp14:anchorId="47DFE9B4" wp14:editId="74157288">
                  <wp:extent cx="2049487" cy="202387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c>
          <w:tcPr>
            <w:tcW w:w="5148" w:type="dxa"/>
          </w:tcPr>
          <w:p w14:paraId="307D0023" w14:textId="77777777" w:rsidR="005920C1" w:rsidRDefault="005920C1" w:rsidP="00622F75">
            <w:r>
              <w:t>b.  Determine the inverse of the table, then graph it.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7"/>
              <w:gridCol w:w="718"/>
            </w:tblGrid>
            <w:tr w:rsidR="005920C1" w14:paraId="7EAA0D56" w14:textId="77777777" w:rsidTr="00622F75">
              <w:tc>
                <w:tcPr>
                  <w:tcW w:w="717" w:type="dxa"/>
                </w:tcPr>
                <w:p w14:paraId="467B04B3" w14:textId="77777777" w:rsidR="005920C1" w:rsidRDefault="005920C1" w:rsidP="00622F75">
                  <w:pPr>
                    <w:jc w:val="center"/>
                  </w:pPr>
                  <m:oMathPara>
                    <m:oMath>
                      <m:r>
                        <w:rPr>
                          <w:rFonts w:ascii="Cambria Math" w:hAnsi="Cambria Math"/>
                        </w:rPr>
                        <m:t>x</m:t>
                      </m:r>
                    </m:oMath>
                  </m:oMathPara>
                </w:p>
              </w:tc>
              <w:tc>
                <w:tcPr>
                  <w:tcW w:w="718" w:type="dxa"/>
                </w:tcPr>
                <w:p w14:paraId="78701387" w14:textId="77777777" w:rsidR="005920C1" w:rsidRDefault="005920C1" w:rsidP="00622F75">
                  <w:pPr>
                    <w:jc w:val="center"/>
                  </w:pPr>
                  <m:oMathPara>
                    <m:oMath>
                      <m:r>
                        <w:rPr>
                          <w:rFonts w:ascii="Cambria Math" w:hAnsi="Cambria Math"/>
                        </w:rPr>
                        <m:t>y</m:t>
                      </m:r>
                    </m:oMath>
                  </m:oMathPara>
                </w:p>
              </w:tc>
            </w:tr>
            <w:tr w:rsidR="005920C1" w14:paraId="015D4F3A" w14:textId="77777777" w:rsidTr="00622F75">
              <w:tc>
                <w:tcPr>
                  <w:tcW w:w="717" w:type="dxa"/>
                </w:tcPr>
                <w:p w14:paraId="5CCEA0A4" w14:textId="77777777" w:rsidR="005920C1" w:rsidRDefault="005920C1" w:rsidP="00622F75">
                  <w:pPr>
                    <w:jc w:val="center"/>
                  </w:pPr>
                </w:p>
                <w:p w14:paraId="7DF58BEA" w14:textId="77777777" w:rsidR="005920C1" w:rsidRDefault="005920C1" w:rsidP="00622F75">
                  <w:pPr>
                    <w:jc w:val="center"/>
                  </w:pPr>
                </w:p>
              </w:tc>
              <w:tc>
                <w:tcPr>
                  <w:tcW w:w="718" w:type="dxa"/>
                </w:tcPr>
                <w:p w14:paraId="50059621" w14:textId="77777777" w:rsidR="005920C1" w:rsidRDefault="005920C1" w:rsidP="00622F75">
                  <w:pPr>
                    <w:jc w:val="center"/>
                  </w:pPr>
                </w:p>
              </w:tc>
            </w:tr>
            <w:tr w:rsidR="005920C1" w14:paraId="29ABFF4D" w14:textId="77777777" w:rsidTr="00622F75">
              <w:tc>
                <w:tcPr>
                  <w:tcW w:w="717" w:type="dxa"/>
                </w:tcPr>
                <w:p w14:paraId="73B51260" w14:textId="77777777" w:rsidR="005920C1" w:rsidRDefault="005920C1" w:rsidP="00622F75">
                  <w:pPr>
                    <w:jc w:val="center"/>
                  </w:pPr>
                </w:p>
                <w:p w14:paraId="048ED076" w14:textId="77777777" w:rsidR="005920C1" w:rsidRDefault="005920C1" w:rsidP="00622F75">
                  <w:pPr>
                    <w:jc w:val="center"/>
                  </w:pPr>
                </w:p>
              </w:tc>
              <w:tc>
                <w:tcPr>
                  <w:tcW w:w="718" w:type="dxa"/>
                </w:tcPr>
                <w:p w14:paraId="75DFE6F3" w14:textId="77777777" w:rsidR="005920C1" w:rsidRDefault="005920C1" w:rsidP="00622F75">
                  <w:pPr>
                    <w:jc w:val="center"/>
                  </w:pPr>
                </w:p>
              </w:tc>
            </w:tr>
            <w:tr w:rsidR="005920C1" w14:paraId="0D58D71B" w14:textId="77777777" w:rsidTr="00622F75">
              <w:tc>
                <w:tcPr>
                  <w:tcW w:w="717" w:type="dxa"/>
                </w:tcPr>
                <w:p w14:paraId="466DECBD" w14:textId="77777777" w:rsidR="005920C1" w:rsidRDefault="005920C1" w:rsidP="00622F75">
                  <w:pPr>
                    <w:jc w:val="center"/>
                  </w:pPr>
                </w:p>
                <w:p w14:paraId="021FD83E" w14:textId="77777777" w:rsidR="005920C1" w:rsidRDefault="005920C1" w:rsidP="00622F75">
                  <w:pPr>
                    <w:jc w:val="center"/>
                  </w:pPr>
                </w:p>
              </w:tc>
              <w:tc>
                <w:tcPr>
                  <w:tcW w:w="718" w:type="dxa"/>
                </w:tcPr>
                <w:p w14:paraId="1AB7843D" w14:textId="77777777" w:rsidR="005920C1" w:rsidRDefault="005920C1" w:rsidP="00622F75">
                  <w:pPr>
                    <w:jc w:val="center"/>
                  </w:pPr>
                </w:p>
              </w:tc>
            </w:tr>
            <w:tr w:rsidR="005920C1" w14:paraId="3846097A" w14:textId="77777777" w:rsidTr="00622F75">
              <w:tc>
                <w:tcPr>
                  <w:tcW w:w="717" w:type="dxa"/>
                </w:tcPr>
                <w:p w14:paraId="2440E11B" w14:textId="77777777" w:rsidR="005920C1" w:rsidRDefault="005920C1" w:rsidP="00622F75">
                  <w:pPr>
                    <w:jc w:val="center"/>
                  </w:pPr>
                </w:p>
                <w:p w14:paraId="6808886C" w14:textId="77777777" w:rsidR="005920C1" w:rsidRDefault="005920C1" w:rsidP="00622F75">
                  <w:pPr>
                    <w:jc w:val="center"/>
                  </w:pPr>
                </w:p>
              </w:tc>
              <w:tc>
                <w:tcPr>
                  <w:tcW w:w="718" w:type="dxa"/>
                </w:tcPr>
                <w:p w14:paraId="2A66793E" w14:textId="77777777" w:rsidR="005920C1" w:rsidRDefault="005920C1" w:rsidP="00622F75">
                  <w:pPr>
                    <w:jc w:val="center"/>
                  </w:pPr>
                </w:p>
              </w:tc>
            </w:tr>
            <w:tr w:rsidR="005920C1" w14:paraId="5AB3F444" w14:textId="77777777" w:rsidTr="00622F75">
              <w:tc>
                <w:tcPr>
                  <w:tcW w:w="717" w:type="dxa"/>
                </w:tcPr>
                <w:p w14:paraId="71E671DF" w14:textId="77777777" w:rsidR="005920C1" w:rsidRDefault="005920C1" w:rsidP="00622F75">
                  <w:pPr>
                    <w:jc w:val="center"/>
                  </w:pPr>
                </w:p>
                <w:p w14:paraId="30AB6F13" w14:textId="77777777" w:rsidR="005920C1" w:rsidRDefault="005920C1" w:rsidP="00622F75">
                  <w:pPr>
                    <w:jc w:val="center"/>
                  </w:pPr>
                </w:p>
              </w:tc>
              <w:tc>
                <w:tcPr>
                  <w:tcW w:w="718" w:type="dxa"/>
                </w:tcPr>
                <w:p w14:paraId="3BD0F781" w14:textId="77777777" w:rsidR="005920C1" w:rsidRDefault="005920C1" w:rsidP="00622F75">
                  <w:pPr>
                    <w:jc w:val="center"/>
                  </w:pPr>
                </w:p>
              </w:tc>
            </w:tr>
          </w:tbl>
          <w:p w14:paraId="44AEBDD4" w14:textId="77777777" w:rsidR="005920C1" w:rsidRDefault="005920C1" w:rsidP="005920C1">
            <w:pPr>
              <w:jc w:val="right"/>
            </w:pPr>
            <w:r>
              <w:rPr>
                <w:noProof/>
                <w:lang w:eastAsia="en-US"/>
              </w:rPr>
              <w:drawing>
                <wp:inline distT="0" distB="0" distL="0" distR="0" wp14:anchorId="75D7CAEE" wp14:editId="729112A8">
                  <wp:extent cx="2049487" cy="202387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807" cy="2024186"/>
                          </a:xfrm>
                          <a:prstGeom prst="rect">
                            <a:avLst/>
                          </a:prstGeom>
                          <a:noFill/>
                          <a:ln>
                            <a:noFill/>
                          </a:ln>
                        </pic:spPr>
                      </pic:pic>
                    </a:graphicData>
                  </a:graphic>
                </wp:inline>
              </w:drawing>
            </w:r>
          </w:p>
        </w:tc>
      </w:tr>
      <w:tr w:rsidR="005920C1" w14:paraId="487F5A7E" w14:textId="77777777" w:rsidTr="007F27F2">
        <w:trPr>
          <w:trHeight w:val="54"/>
        </w:trPr>
        <w:tc>
          <w:tcPr>
            <w:tcW w:w="10296" w:type="dxa"/>
            <w:gridSpan w:val="2"/>
          </w:tcPr>
          <w:p w14:paraId="0AA998B6" w14:textId="77777777" w:rsidR="005920C1" w:rsidRDefault="005920C1" w:rsidP="00773A18">
            <w:r>
              <w:t>c.  Is this relation a one-to-one function? Why or why not?</w:t>
            </w:r>
          </w:p>
          <w:p w14:paraId="275425C2" w14:textId="77777777" w:rsidR="005920C1" w:rsidRDefault="005920C1" w:rsidP="00773A18"/>
          <w:p w14:paraId="053838DE" w14:textId="77777777" w:rsidR="005920C1" w:rsidRDefault="005920C1" w:rsidP="00773A18"/>
          <w:p w14:paraId="62393A53" w14:textId="77777777" w:rsidR="007F27F2" w:rsidRPr="007F27F2" w:rsidRDefault="007F27F2" w:rsidP="00773A18">
            <w:pPr>
              <w:rPr>
                <w:sz w:val="18"/>
                <w:szCs w:val="18"/>
              </w:rPr>
            </w:pPr>
            <w:bookmarkStart w:id="0" w:name="_GoBack"/>
            <w:bookmarkEnd w:id="0"/>
          </w:p>
        </w:tc>
      </w:tr>
    </w:tbl>
    <w:p w14:paraId="63A671A6" w14:textId="0362C6EC" w:rsidR="001B2FFE" w:rsidRPr="007F27F2" w:rsidRDefault="001B2FFE" w:rsidP="007F27F2">
      <w:pPr>
        <w:rPr>
          <w:sz w:val="2"/>
          <w:szCs w:val="2"/>
        </w:rPr>
      </w:pPr>
    </w:p>
    <w:sectPr w:rsidR="001B2FFE" w:rsidRPr="007F27F2" w:rsidSect="00E16EC0">
      <w:headerReference w:type="default" r:id="rId9"/>
      <w:footerReference w:type="even" r:id="rId10"/>
      <w:footerReference w:type="default" r:id="rId1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9679" w14:textId="77777777" w:rsidR="001B2FFE" w:rsidRDefault="001B2FFE" w:rsidP="00E02C75">
      <w:r>
        <w:separator/>
      </w:r>
    </w:p>
  </w:endnote>
  <w:endnote w:type="continuationSeparator" w:id="0">
    <w:p w14:paraId="4A1FBA43" w14:textId="77777777" w:rsidR="001B2FFE" w:rsidRDefault="001B2FFE" w:rsidP="00E0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34C9" w14:textId="77777777" w:rsidR="001B2FFE" w:rsidRDefault="001B2FFE" w:rsidP="0062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DD19E" w14:textId="77777777" w:rsidR="001B2FFE" w:rsidRDefault="001B2F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5603" w14:textId="77777777" w:rsidR="001B2FFE" w:rsidRDefault="001B2FFE" w:rsidP="0062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7F2">
      <w:rPr>
        <w:rStyle w:val="PageNumber"/>
        <w:noProof/>
      </w:rPr>
      <w:t>1</w:t>
    </w:r>
    <w:r>
      <w:rPr>
        <w:rStyle w:val="PageNumber"/>
      </w:rPr>
      <w:fldChar w:fldCharType="end"/>
    </w:r>
  </w:p>
  <w:p w14:paraId="1BBB6D7C" w14:textId="77777777" w:rsidR="001B2FFE" w:rsidRDefault="001B2FFE" w:rsidP="005920C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9D29" w14:textId="77777777" w:rsidR="001B2FFE" w:rsidRDefault="001B2FFE" w:rsidP="00E02C75">
      <w:r>
        <w:separator/>
      </w:r>
    </w:p>
  </w:footnote>
  <w:footnote w:type="continuationSeparator" w:id="0">
    <w:p w14:paraId="4327A4E7" w14:textId="77777777" w:rsidR="001B2FFE" w:rsidRDefault="001B2FFE" w:rsidP="00E02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EC70" w14:textId="77777777" w:rsidR="001B2FFE" w:rsidRDefault="001B2FFE" w:rsidP="00E02C75">
    <w:pPr>
      <w:jc w:val="right"/>
    </w:pPr>
    <w:r>
      <w:t>Name: __________________________________  Per: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A4"/>
    <w:rsid w:val="001A094D"/>
    <w:rsid w:val="001B2FFE"/>
    <w:rsid w:val="00290DC8"/>
    <w:rsid w:val="003C4133"/>
    <w:rsid w:val="005870D2"/>
    <w:rsid w:val="005920C1"/>
    <w:rsid w:val="00604EBA"/>
    <w:rsid w:val="00622F75"/>
    <w:rsid w:val="006348F1"/>
    <w:rsid w:val="007374FD"/>
    <w:rsid w:val="00773A18"/>
    <w:rsid w:val="007869D4"/>
    <w:rsid w:val="007F27F2"/>
    <w:rsid w:val="008841A4"/>
    <w:rsid w:val="008908E7"/>
    <w:rsid w:val="00C66A4A"/>
    <w:rsid w:val="00CB4A89"/>
    <w:rsid w:val="00E02C75"/>
    <w:rsid w:val="00E16EC0"/>
    <w:rsid w:val="00F53E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B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3E90"/>
    <w:rPr>
      <w:color w:val="808080"/>
    </w:rPr>
  </w:style>
  <w:style w:type="paragraph" w:styleId="BalloonText">
    <w:name w:val="Balloon Text"/>
    <w:basedOn w:val="Normal"/>
    <w:link w:val="BalloonTextChar"/>
    <w:uiPriority w:val="99"/>
    <w:semiHidden/>
    <w:unhideWhenUsed/>
    <w:rsid w:val="00F53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E90"/>
    <w:rPr>
      <w:rFonts w:ascii="Lucida Grande" w:hAnsi="Lucida Grande" w:cs="Lucida Grande"/>
      <w:sz w:val="18"/>
      <w:szCs w:val="18"/>
    </w:rPr>
  </w:style>
  <w:style w:type="paragraph" w:styleId="Header">
    <w:name w:val="header"/>
    <w:basedOn w:val="Normal"/>
    <w:link w:val="HeaderChar"/>
    <w:uiPriority w:val="99"/>
    <w:unhideWhenUsed/>
    <w:rsid w:val="00E02C75"/>
    <w:pPr>
      <w:tabs>
        <w:tab w:val="center" w:pos="4320"/>
        <w:tab w:val="right" w:pos="8640"/>
      </w:tabs>
    </w:pPr>
  </w:style>
  <w:style w:type="character" w:customStyle="1" w:styleId="HeaderChar">
    <w:name w:val="Header Char"/>
    <w:basedOn w:val="DefaultParagraphFont"/>
    <w:link w:val="Header"/>
    <w:uiPriority w:val="99"/>
    <w:rsid w:val="00E02C75"/>
    <w:rPr>
      <w:sz w:val="20"/>
    </w:rPr>
  </w:style>
  <w:style w:type="paragraph" w:styleId="Footer">
    <w:name w:val="footer"/>
    <w:basedOn w:val="Normal"/>
    <w:link w:val="FooterChar"/>
    <w:uiPriority w:val="99"/>
    <w:unhideWhenUsed/>
    <w:rsid w:val="00E02C75"/>
    <w:pPr>
      <w:tabs>
        <w:tab w:val="center" w:pos="4320"/>
        <w:tab w:val="right" w:pos="8640"/>
      </w:tabs>
    </w:pPr>
  </w:style>
  <w:style w:type="character" w:customStyle="1" w:styleId="FooterChar">
    <w:name w:val="Footer Char"/>
    <w:basedOn w:val="DefaultParagraphFont"/>
    <w:link w:val="Footer"/>
    <w:uiPriority w:val="99"/>
    <w:rsid w:val="00E02C75"/>
    <w:rPr>
      <w:sz w:val="20"/>
    </w:rPr>
  </w:style>
  <w:style w:type="character" w:styleId="PageNumber">
    <w:name w:val="page number"/>
    <w:basedOn w:val="DefaultParagraphFont"/>
    <w:uiPriority w:val="99"/>
    <w:semiHidden/>
    <w:unhideWhenUsed/>
    <w:rsid w:val="00592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3E90"/>
    <w:rPr>
      <w:color w:val="808080"/>
    </w:rPr>
  </w:style>
  <w:style w:type="paragraph" w:styleId="BalloonText">
    <w:name w:val="Balloon Text"/>
    <w:basedOn w:val="Normal"/>
    <w:link w:val="BalloonTextChar"/>
    <w:uiPriority w:val="99"/>
    <w:semiHidden/>
    <w:unhideWhenUsed/>
    <w:rsid w:val="00F53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E90"/>
    <w:rPr>
      <w:rFonts w:ascii="Lucida Grande" w:hAnsi="Lucida Grande" w:cs="Lucida Grande"/>
      <w:sz w:val="18"/>
      <w:szCs w:val="18"/>
    </w:rPr>
  </w:style>
  <w:style w:type="paragraph" w:styleId="Header">
    <w:name w:val="header"/>
    <w:basedOn w:val="Normal"/>
    <w:link w:val="HeaderChar"/>
    <w:uiPriority w:val="99"/>
    <w:unhideWhenUsed/>
    <w:rsid w:val="00E02C75"/>
    <w:pPr>
      <w:tabs>
        <w:tab w:val="center" w:pos="4320"/>
        <w:tab w:val="right" w:pos="8640"/>
      </w:tabs>
    </w:pPr>
  </w:style>
  <w:style w:type="character" w:customStyle="1" w:styleId="HeaderChar">
    <w:name w:val="Header Char"/>
    <w:basedOn w:val="DefaultParagraphFont"/>
    <w:link w:val="Header"/>
    <w:uiPriority w:val="99"/>
    <w:rsid w:val="00E02C75"/>
    <w:rPr>
      <w:sz w:val="20"/>
    </w:rPr>
  </w:style>
  <w:style w:type="paragraph" w:styleId="Footer">
    <w:name w:val="footer"/>
    <w:basedOn w:val="Normal"/>
    <w:link w:val="FooterChar"/>
    <w:uiPriority w:val="99"/>
    <w:unhideWhenUsed/>
    <w:rsid w:val="00E02C75"/>
    <w:pPr>
      <w:tabs>
        <w:tab w:val="center" w:pos="4320"/>
        <w:tab w:val="right" w:pos="8640"/>
      </w:tabs>
    </w:pPr>
  </w:style>
  <w:style w:type="character" w:customStyle="1" w:styleId="FooterChar">
    <w:name w:val="Footer Char"/>
    <w:basedOn w:val="DefaultParagraphFont"/>
    <w:link w:val="Footer"/>
    <w:uiPriority w:val="99"/>
    <w:rsid w:val="00E02C75"/>
    <w:rPr>
      <w:sz w:val="20"/>
    </w:rPr>
  </w:style>
  <w:style w:type="character" w:styleId="PageNumber">
    <w:name w:val="page number"/>
    <w:basedOn w:val="DefaultParagraphFont"/>
    <w:uiPriority w:val="99"/>
    <w:semiHidden/>
    <w:unhideWhenUsed/>
    <w:rsid w:val="0059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C7F6-360B-EA4E-B52F-74BD648C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4</cp:revision>
  <cp:lastPrinted>2016-11-02T05:48:00Z</cp:lastPrinted>
  <dcterms:created xsi:type="dcterms:W3CDTF">2016-11-02T04:26:00Z</dcterms:created>
  <dcterms:modified xsi:type="dcterms:W3CDTF">2016-11-02T19:57:00Z</dcterms:modified>
</cp:coreProperties>
</file>